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88EE0" w14:textId="16F1F310" w:rsidR="00B62872" w:rsidRPr="00B62872" w:rsidRDefault="00B62872" w:rsidP="00B62872">
      <w:pPr>
        <w:spacing w:after="0"/>
        <w:ind w:left="1988" w:hanging="1988"/>
        <w:rPr>
          <w:rFonts w:ascii="Arial" w:hAnsi="Arial" w:cs="Arial"/>
          <w:b/>
          <w:sz w:val="24"/>
          <w:lang w:val="en-US"/>
        </w:rPr>
      </w:pPr>
      <w:bookmarkStart w:id="0" w:name="_GoBack"/>
      <w:r w:rsidRPr="00CD797A">
        <w:rPr>
          <w:rFonts w:ascii="Arial" w:hAnsi="Arial" w:cs="Arial"/>
          <w:b/>
          <w:sz w:val="24"/>
          <w:lang w:val="en-US"/>
        </w:rPr>
        <w:t>3GPP TSG RAN WG1 Ad-Hoc Meeting 1901</w:t>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r>
      <w:r w:rsidRPr="00CD797A">
        <w:rPr>
          <w:rFonts w:ascii="Arial" w:hAnsi="Arial" w:cs="Arial"/>
          <w:b/>
          <w:sz w:val="24"/>
          <w:lang w:val="en-US"/>
        </w:rPr>
        <w:tab/>
        <w:t>R1-19</w:t>
      </w:r>
      <w:r w:rsidR="00CD797A" w:rsidRPr="00CD797A">
        <w:rPr>
          <w:rFonts w:ascii="Arial" w:hAnsi="Arial" w:cs="Arial"/>
          <w:b/>
          <w:sz w:val="24"/>
          <w:lang w:val="en-US"/>
        </w:rPr>
        <w:t>00511</w:t>
      </w:r>
    </w:p>
    <w:p w14:paraId="1DADFF32" w14:textId="7CFE6725" w:rsidR="00B62872" w:rsidRPr="00B62872" w:rsidRDefault="00B62872" w:rsidP="00B62872">
      <w:pPr>
        <w:spacing w:after="0"/>
        <w:ind w:left="1988" w:hanging="1988"/>
        <w:rPr>
          <w:rFonts w:ascii="Arial" w:hAnsi="Arial" w:cs="Arial"/>
          <w:b/>
          <w:sz w:val="24"/>
          <w:lang w:val="en-US"/>
        </w:rPr>
      </w:pPr>
      <w:r w:rsidRPr="00B62872">
        <w:rPr>
          <w:rFonts w:ascii="Arial" w:hAnsi="Arial" w:cs="Arial"/>
          <w:b/>
          <w:sz w:val="24"/>
          <w:lang w:val="en-US"/>
        </w:rPr>
        <w:t>Taipei, Taiwan, 21</w:t>
      </w:r>
      <w:r w:rsidRPr="00B62872">
        <w:rPr>
          <w:rFonts w:ascii="Arial" w:hAnsi="Arial" w:cs="Arial"/>
          <w:b/>
          <w:sz w:val="24"/>
          <w:vertAlign w:val="superscript"/>
          <w:lang w:val="en-US"/>
        </w:rPr>
        <w:t>st</w:t>
      </w:r>
      <w:r>
        <w:rPr>
          <w:rFonts w:ascii="Arial" w:hAnsi="Arial" w:cs="Arial"/>
          <w:b/>
          <w:sz w:val="24"/>
          <w:lang w:val="en-US"/>
        </w:rPr>
        <w:t xml:space="preserve"> </w:t>
      </w:r>
      <w:r w:rsidRPr="00B62872">
        <w:rPr>
          <w:rFonts w:ascii="Arial" w:hAnsi="Arial" w:cs="Arial"/>
          <w:b/>
          <w:sz w:val="24"/>
          <w:lang w:val="en-US"/>
        </w:rPr>
        <w:t>– 25</w:t>
      </w:r>
      <w:r w:rsidRPr="00B62872">
        <w:rPr>
          <w:rFonts w:ascii="Arial" w:hAnsi="Arial" w:cs="Arial"/>
          <w:b/>
          <w:sz w:val="24"/>
          <w:vertAlign w:val="superscript"/>
          <w:lang w:val="en-US"/>
        </w:rPr>
        <w:t>th</w:t>
      </w:r>
      <w:r>
        <w:rPr>
          <w:rFonts w:ascii="Arial" w:hAnsi="Arial" w:cs="Arial"/>
          <w:b/>
          <w:sz w:val="24"/>
          <w:lang w:val="en-US"/>
        </w:rPr>
        <w:t xml:space="preserve"> </w:t>
      </w:r>
      <w:r w:rsidRPr="00B62872">
        <w:rPr>
          <w:rFonts w:ascii="Arial" w:hAnsi="Arial" w:cs="Arial"/>
          <w:b/>
          <w:sz w:val="24"/>
          <w:lang w:val="en-US"/>
        </w:rPr>
        <w:t>January, 2019</w:t>
      </w:r>
    </w:p>
    <w:p w14:paraId="3C43AD1E" w14:textId="77777777" w:rsidR="00B62872" w:rsidRDefault="00B62872"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0463491B" w14:textId="22DEE49D"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CD797A" w:rsidRPr="00CD797A">
        <w:rPr>
          <w:rFonts w:ascii="Arial" w:hAnsi="Arial" w:cs="Arial"/>
          <w:b/>
          <w:sz w:val="24"/>
          <w:lang w:val="en-US"/>
        </w:rPr>
        <w:t>Discussion on Template for Collection of NR Positioning Evaluation Results</w:t>
      </w:r>
    </w:p>
    <w:p w14:paraId="6FF8501F" w14:textId="4000571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334021">
        <w:rPr>
          <w:rFonts w:ascii="Arial" w:hAnsi="Arial" w:cs="Arial"/>
          <w:b/>
          <w:sz w:val="24"/>
          <w:lang w:val="en-US"/>
        </w:rPr>
        <w:t>7</w:t>
      </w:r>
      <w:r w:rsidR="005A7F85">
        <w:rPr>
          <w:rFonts w:ascii="Arial" w:hAnsi="Arial" w:cs="Arial"/>
          <w:b/>
          <w:sz w:val="24"/>
          <w:lang w:val="en-US"/>
        </w:rPr>
        <w:t>.2</w:t>
      </w:r>
      <w:r w:rsidR="00103994" w:rsidRPr="00334021">
        <w:rPr>
          <w:rFonts w:ascii="Arial" w:hAnsi="Arial" w:cs="Arial"/>
          <w:b/>
          <w:sz w:val="24"/>
          <w:lang w:val="en-US"/>
        </w:rPr>
        <w:t>.</w:t>
      </w:r>
      <w:r w:rsidR="00334021" w:rsidRPr="00334021">
        <w:rPr>
          <w:rFonts w:ascii="Arial" w:hAnsi="Arial" w:cs="Arial"/>
          <w:b/>
          <w:sz w:val="24"/>
          <w:lang w:val="en-US"/>
        </w:rPr>
        <w:t>10</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38A41910" w14:textId="77777777" w:rsidR="00702009" w:rsidRDefault="00E71EC1" w:rsidP="00702009">
      <w:pPr>
        <w:pStyle w:val="3GPPH1"/>
        <w:tabs>
          <w:tab w:val="clear" w:pos="425"/>
          <w:tab w:val="num" w:pos="426"/>
        </w:tabs>
      </w:pPr>
      <w:r>
        <w:t>Introduction</w:t>
      </w:r>
    </w:p>
    <w:p w14:paraId="0A6259C0" w14:textId="3FDE9238" w:rsidR="00BD2BC8" w:rsidRPr="00477051" w:rsidRDefault="00BD2BC8" w:rsidP="00477051">
      <w:pPr>
        <w:pStyle w:val="3GPPText"/>
      </w:pPr>
      <w:r w:rsidRPr="00477051">
        <w:t>At the RAN#8</w:t>
      </w:r>
      <w:r w:rsidR="009F7C7A">
        <w:t>1</w:t>
      </w:r>
      <w:r w:rsidRPr="00477051">
        <w:t xml:space="preserve"> WG meeting, the </w:t>
      </w:r>
      <w:r w:rsidR="009F7C7A">
        <w:t xml:space="preserve">final version of </w:t>
      </w:r>
      <w:r w:rsidRPr="00477051">
        <w:t xml:space="preserve">study item on NR Positioning was approved </w:t>
      </w:r>
      <w:r w:rsidRPr="00477051">
        <w:fldChar w:fldCharType="begin"/>
      </w:r>
      <w:r w:rsidRPr="00477051">
        <w:instrText xml:space="preserve"> REF _Ref524868652 \n \h </w:instrText>
      </w:r>
      <w:r w:rsidR="00477051">
        <w:instrText xml:space="preserve"> \* MERGEFORMAT </w:instrText>
      </w:r>
      <w:r w:rsidRPr="00477051">
        <w:fldChar w:fldCharType="separate"/>
      </w:r>
      <w:r w:rsidR="00405B0D">
        <w:t>[1]</w:t>
      </w:r>
      <w:r w:rsidRPr="00477051">
        <w:fldChar w:fldCharType="end"/>
      </w:r>
      <w:r w:rsidRPr="00477051">
        <w:t xml:space="preserve">. One of the study item </w:t>
      </w:r>
      <w:r w:rsidR="006479B2">
        <w:t xml:space="preserve">objectives </w:t>
      </w:r>
      <w:r w:rsidRPr="00477051">
        <w:t>is to</w:t>
      </w:r>
      <w:r w:rsidR="00B4422D">
        <w:t xml:space="preserve"> </w:t>
      </w:r>
      <w:r w:rsidR="007373F1">
        <w:t xml:space="preserve">evaluate potential solutions </w:t>
      </w:r>
      <w:r w:rsidR="006479B2">
        <w:t xml:space="preserve">for </w:t>
      </w:r>
      <w:r w:rsidR="006479B2" w:rsidRPr="00477051">
        <w:t xml:space="preserve">NR Positioning </w:t>
      </w:r>
      <w:r w:rsidR="004E1DB0">
        <w:rPr>
          <w:highlight w:val="yellow"/>
        </w:rPr>
        <w:fldChar w:fldCharType="begin"/>
      </w:r>
      <w:r w:rsidR="004E1DB0">
        <w:instrText xml:space="preserve"> REF _Ref524868652 \r \h </w:instrText>
      </w:r>
      <w:r w:rsidR="004E1DB0">
        <w:rPr>
          <w:highlight w:val="yellow"/>
        </w:rPr>
      </w:r>
      <w:r w:rsidR="004E1DB0">
        <w:rPr>
          <w:highlight w:val="yellow"/>
        </w:rPr>
        <w:fldChar w:fldCharType="separate"/>
      </w:r>
      <w:r w:rsidR="00405B0D">
        <w:t>[1]</w:t>
      </w:r>
      <w:r w:rsidR="004E1DB0">
        <w:rPr>
          <w:highlight w:val="yellow"/>
        </w:rPr>
        <w:fldChar w:fldCharType="end"/>
      </w:r>
      <w:r w:rsidRPr="00477051">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1C6449" w14:paraId="4A812723" w14:textId="77777777" w:rsidTr="00652353">
        <w:tc>
          <w:tcPr>
            <w:tcW w:w="9967" w:type="dxa"/>
            <w:shd w:val="clear" w:color="auto" w:fill="auto"/>
          </w:tcPr>
          <w:p w14:paraId="7A19D38B" w14:textId="77777777" w:rsidR="00334021" w:rsidRPr="001C6449" w:rsidRDefault="00334021" w:rsidP="00443532">
            <w:pPr>
              <w:pStyle w:val="3GPPAgreements"/>
              <w:numPr>
                <w:ilvl w:val="0"/>
                <w:numId w:val="0"/>
              </w:numPr>
              <w:spacing w:before="0"/>
              <w:ind w:left="284" w:hanging="284"/>
              <w:rPr>
                <w:b/>
                <w:u w:val="single"/>
              </w:rPr>
            </w:pPr>
            <w:r w:rsidRPr="001C6449">
              <w:rPr>
                <w:b/>
                <w:u w:val="single"/>
              </w:rPr>
              <w:t>Objective:</w:t>
            </w:r>
          </w:p>
          <w:p w14:paraId="4BD56F8F" w14:textId="77777777" w:rsidR="007373F1" w:rsidRPr="001C6449" w:rsidRDefault="007373F1" w:rsidP="00443532">
            <w:pPr>
              <w:pStyle w:val="3GPPAgreements"/>
              <w:spacing w:before="0"/>
            </w:pPr>
            <w:r w:rsidRPr="001C6449">
              <w:t>Study and evaluate potential solutions of positioning technologies based on the above identified requirements, evaluation scenarios/methodologies [RAN1]</w:t>
            </w:r>
          </w:p>
          <w:p w14:paraId="5625A8B9" w14:textId="77777777" w:rsidR="007373F1" w:rsidRPr="001C6449" w:rsidRDefault="007373F1" w:rsidP="00443532">
            <w:pPr>
              <w:numPr>
                <w:ilvl w:val="1"/>
                <w:numId w:val="9"/>
              </w:numPr>
              <w:overflowPunct/>
              <w:autoSpaceDE/>
              <w:adjustRightInd/>
              <w:spacing w:after="60"/>
              <w:ind w:left="568" w:hanging="284"/>
              <w:jc w:val="both"/>
              <w:textAlignment w:val="auto"/>
              <w:rPr>
                <w:sz w:val="22"/>
                <w:lang w:val="en-US" w:eastAsia="ko-KR"/>
              </w:rPr>
            </w:pPr>
            <w:r w:rsidRPr="001C6449">
              <w:rPr>
                <w:sz w:val="22"/>
                <w:lang w:val="en-US" w:eastAsia="ko-KR"/>
              </w:rPr>
              <w:t>The solutions should include at least NR-based RAT dependent positioning to operate in both FR1 and FR2 whereas other positioning technologies are not precluded.</w:t>
            </w:r>
          </w:p>
          <w:p w14:paraId="7DC6B0FF" w14:textId="6A381DE7" w:rsidR="007B70E8" w:rsidRPr="001C6449" w:rsidRDefault="007373F1" w:rsidP="00443532">
            <w:pPr>
              <w:numPr>
                <w:ilvl w:val="1"/>
                <w:numId w:val="9"/>
              </w:numPr>
              <w:overflowPunct/>
              <w:autoSpaceDE/>
              <w:adjustRightInd/>
              <w:spacing w:after="60"/>
              <w:jc w:val="both"/>
              <w:textAlignment w:val="auto"/>
              <w:rPr>
                <w:sz w:val="22"/>
              </w:rPr>
            </w:pPr>
            <w:r w:rsidRPr="001C6449">
              <w:rPr>
                <w:sz w:val="22"/>
                <w:lang w:val="en-US" w:eastAsia="ko-KR"/>
              </w:rPr>
              <w:t>Minimum bandwidth target (e.g. 5MHz) of NR with scalability is supported towards general extension for any applications.</w:t>
            </w:r>
          </w:p>
        </w:tc>
      </w:tr>
    </w:tbl>
    <w:p w14:paraId="589C5489" w14:textId="6927A152" w:rsidR="007B70E8" w:rsidRDefault="00B62872" w:rsidP="00477051">
      <w:pPr>
        <w:pStyle w:val="3GPPText"/>
      </w:pPr>
      <w:r>
        <w:t>The RAN1 WG agreed on the set of scenarios and system level evaluation assumptions to be used for NR positioning performance analysis. In addition, d</w:t>
      </w:r>
      <w:r w:rsidR="007B70E8">
        <w:t xml:space="preserve">uring </w:t>
      </w:r>
      <w:r w:rsidR="00443532">
        <w:t xml:space="preserve">the </w:t>
      </w:r>
      <w:r w:rsidR="007B70E8">
        <w:t>RAN1#94bis meeting</w:t>
      </w:r>
      <w:r w:rsidR="00443532">
        <w:t>,</w:t>
      </w:r>
      <w:r w:rsidR="007B70E8">
        <w:t xml:space="preserve"> </w:t>
      </w:r>
      <w:r>
        <w:t>it was agreed to study DL, UL and DL+UL based positioning solutions</w:t>
      </w:r>
      <w:r w:rsidR="007B70E8">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7B70E8" w:rsidRPr="001C6449" w14:paraId="00760533" w14:textId="77777777" w:rsidTr="00652353">
        <w:tc>
          <w:tcPr>
            <w:tcW w:w="9967" w:type="dxa"/>
            <w:shd w:val="clear" w:color="auto" w:fill="auto"/>
          </w:tcPr>
          <w:p w14:paraId="3891B123" w14:textId="26991ABA" w:rsidR="007B70E8" w:rsidRPr="00B62872" w:rsidRDefault="001C6449" w:rsidP="007B70E8">
            <w:pPr>
              <w:spacing w:after="60"/>
              <w:rPr>
                <w:b/>
                <w:sz w:val="22"/>
                <w:u w:val="single"/>
                <w:lang w:val="en-US" w:eastAsia="zh-CN"/>
              </w:rPr>
            </w:pPr>
            <w:r w:rsidRPr="00B62872">
              <w:rPr>
                <w:b/>
                <w:sz w:val="22"/>
                <w:u w:val="single"/>
                <w:lang w:val="en-US" w:eastAsia="zh-CN"/>
              </w:rPr>
              <w:t xml:space="preserve">RAN1#94bis </w:t>
            </w:r>
            <w:r w:rsidR="007B70E8" w:rsidRPr="00B62872">
              <w:rPr>
                <w:b/>
                <w:sz w:val="22"/>
                <w:u w:val="single"/>
                <w:lang w:val="en-US" w:eastAsia="zh-CN"/>
              </w:rPr>
              <w:t>Agreement:</w:t>
            </w:r>
          </w:p>
          <w:p w14:paraId="48455D03" w14:textId="77777777" w:rsidR="007B70E8" w:rsidRPr="001C6449" w:rsidRDefault="007B70E8" w:rsidP="007B70E8">
            <w:pPr>
              <w:pStyle w:val="3GPPAgreements"/>
              <w:spacing w:before="0"/>
            </w:pPr>
            <w:r w:rsidRPr="001C6449">
              <w:t>The RAT dependent solutions considered for study include</w:t>
            </w:r>
          </w:p>
          <w:p w14:paraId="280E1901" w14:textId="77777777" w:rsidR="007B70E8" w:rsidRPr="001C6449" w:rsidRDefault="007B70E8" w:rsidP="007B70E8">
            <w:pPr>
              <w:pStyle w:val="3GPPAgreements"/>
              <w:numPr>
                <w:ilvl w:val="1"/>
                <w:numId w:val="9"/>
              </w:numPr>
              <w:spacing w:before="0"/>
            </w:pPr>
            <w:r w:rsidRPr="001C6449">
              <w:t>Downlink based solutions</w:t>
            </w:r>
          </w:p>
          <w:p w14:paraId="3FE1F7D5" w14:textId="77777777" w:rsidR="007B70E8" w:rsidRPr="001C6449" w:rsidRDefault="007B70E8" w:rsidP="007B70E8">
            <w:pPr>
              <w:pStyle w:val="3GPPAgreements"/>
              <w:numPr>
                <w:ilvl w:val="1"/>
                <w:numId w:val="9"/>
              </w:numPr>
              <w:spacing w:before="0"/>
            </w:pPr>
            <w:r w:rsidRPr="001C6449">
              <w:t>Downlink and uplink based solutions</w:t>
            </w:r>
          </w:p>
          <w:p w14:paraId="4454B379" w14:textId="39F21961" w:rsidR="007B70E8" w:rsidRPr="001C6449" w:rsidRDefault="007B70E8" w:rsidP="007B70E8">
            <w:pPr>
              <w:pStyle w:val="3GPPAgreements"/>
              <w:numPr>
                <w:ilvl w:val="1"/>
                <w:numId w:val="9"/>
              </w:numPr>
              <w:spacing w:before="0"/>
            </w:pPr>
            <w:r w:rsidRPr="001C6449">
              <w:t>Uplink based solutions</w:t>
            </w:r>
          </w:p>
        </w:tc>
      </w:tr>
    </w:tbl>
    <w:p w14:paraId="7791357C" w14:textId="6C454D94" w:rsidR="00B62872" w:rsidRDefault="00B62872" w:rsidP="00477051">
      <w:pPr>
        <w:pStyle w:val="3GPPText"/>
      </w:pPr>
      <w:r>
        <w:t xml:space="preserve">The NR positioning evaluation results are expected to be captured in the 3GPP TR 38.855 </w:t>
      </w:r>
      <w:r w:rsidR="00F605A9">
        <w:t xml:space="preserve">and used </w:t>
      </w:r>
      <w:r>
        <w:t xml:space="preserve">to </w:t>
      </w:r>
      <w:r w:rsidR="00F605A9">
        <w:t xml:space="preserve">summarize </w:t>
      </w:r>
      <w:r>
        <w:t>performance of various NR positioning techniques</w:t>
      </w:r>
      <w:r w:rsidR="00F605A9">
        <w:t xml:space="preserve"> evaluated by proponents. The CDF of horizontal and </w:t>
      </w:r>
      <w:r w:rsidR="0056177A">
        <w:t xml:space="preserve">additionally </w:t>
      </w:r>
      <w:r w:rsidR="00F605A9">
        <w:t>vertical positioning errors were agreed as a performance metrics.</w:t>
      </w:r>
    </w:p>
    <w:p w14:paraId="32BAC891" w14:textId="386A93B2" w:rsidR="0056177A" w:rsidRDefault="00E71EC1" w:rsidP="00477051">
      <w:pPr>
        <w:pStyle w:val="3GPPText"/>
      </w:pPr>
      <w:r w:rsidRPr="00477051">
        <w:t xml:space="preserve">In this contribution, </w:t>
      </w:r>
      <w:r w:rsidR="0056177A">
        <w:t xml:space="preserve">we </w:t>
      </w:r>
      <w:r w:rsidR="00EA1C85">
        <w:t xml:space="preserve">discuss </w:t>
      </w:r>
      <w:r w:rsidR="004A660D">
        <w:t>how to collect</w:t>
      </w:r>
      <w:r w:rsidR="0056177A">
        <w:t xml:space="preserve"> NR positio</w:t>
      </w:r>
      <w:r w:rsidR="0056177A" w:rsidRPr="00177D6A">
        <w:t xml:space="preserve">ning evaluation results as well as propose plan to collect </w:t>
      </w:r>
      <w:proofErr w:type="gramStart"/>
      <w:r w:rsidR="0056177A" w:rsidRPr="00177D6A">
        <w:t>evaluation</w:t>
      </w:r>
      <w:proofErr w:type="gramEnd"/>
      <w:r w:rsidR="0056177A" w:rsidRPr="00177D6A">
        <w:t xml:space="preserve"> data</w:t>
      </w:r>
      <w:r w:rsidR="00177D6A" w:rsidRPr="00177D6A">
        <w:t xml:space="preserve"> and provide draft of evaluation template</w:t>
      </w:r>
      <w:r w:rsidR="0056177A" w:rsidRPr="00177D6A">
        <w:t>.</w:t>
      </w:r>
      <w:r w:rsidR="0056177A">
        <w:t xml:space="preserve"> O</w:t>
      </w:r>
      <w:r w:rsidR="00334021" w:rsidRPr="00477051">
        <w:t xml:space="preserve">ur views on </w:t>
      </w:r>
      <w:r w:rsidR="0056177A">
        <w:t xml:space="preserve">the </w:t>
      </w:r>
      <w:r w:rsidR="00334021" w:rsidRPr="00477051">
        <w:t xml:space="preserve">other aspects </w:t>
      </w:r>
      <w:r w:rsidR="0056177A">
        <w:t xml:space="preserve">of NR positioning study </w:t>
      </w:r>
      <w:r w:rsidR="00334021" w:rsidRPr="00477051">
        <w:t xml:space="preserve">are provided in </w:t>
      </w:r>
      <w:r w:rsidRPr="00477051">
        <w:t xml:space="preserve">companion contributions </w:t>
      </w:r>
      <w:r w:rsidR="009F685C" w:rsidRPr="009F685C">
        <w:fldChar w:fldCharType="begin"/>
      </w:r>
      <w:r w:rsidR="009F685C" w:rsidRPr="009F685C">
        <w:instrText xml:space="preserve"> REF _Ref534977244 \r \h </w:instrText>
      </w:r>
      <w:r w:rsidR="009F685C">
        <w:instrText xml:space="preserve"> \* MERGEFORMAT </w:instrText>
      </w:r>
      <w:r w:rsidR="009F685C" w:rsidRPr="009F685C">
        <w:fldChar w:fldCharType="separate"/>
      </w:r>
      <w:r w:rsidR="00405B0D">
        <w:t>[3]</w:t>
      </w:r>
      <w:r w:rsidR="009F685C" w:rsidRPr="009F685C">
        <w:fldChar w:fldCharType="end"/>
      </w:r>
      <w:r w:rsidR="009F685C" w:rsidRPr="009F685C">
        <w:t>-</w:t>
      </w:r>
      <w:r w:rsidR="009F685C" w:rsidRPr="009F685C">
        <w:fldChar w:fldCharType="begin"/>
      </w:r>
      <w:r w:rsidR="009F685C" w:rsidRPr="009F685C">
        <w:instrText xml:space="preserve"> REF _Ref534977246 \r \h </w:instrText>
      </w:r>
      <w:r w:rsidR="009F685C">
        <w:instrText xml:space="preserve"> \* MERGEFORMAT </w:instrText>
      </w:r>
      <w:r w:rsidR="009F685C" w:rsidRPr="009F685C">
        <w:fldChar w:fldCharType="separate"/>
      </w:r>
      <w:r w:rsidR="00405B0D">
        <w:t>[6]</w:t>
      </w:r>
      <w:r w:rsidR="009F685C" w:rsidRPr="009F685C">
        <w:fldChar w:fldCharType="end"/>
      </w:r>
      <w:r w:rsidRPr="009F685C">
        <w:t>.</w:t>
      </w:r>
    </w:p>
    <w:p w14:paraId="6819E94A" w14:textId="0FB08C94" w:rsidR="0056177A" w:rsidRDefault="0056177A" w:rsidP="009C2CDB">
      <w:pPr>
        <w:pStyle w:val="Heading1"/>
      </w:pPr>
      <w:r>
        <w:t>Overview of Template Structure</w:t>
      </w:r>
    </w:p>
    <w:p w14:paraId="2FEEDB3D" w14:textId="2A585EB3" w:rsidR="00975C0E" w:rsidRDefault="004A660D" w:rsidP="00726C16">
      <w:pPr>
        <w:pStyle w:val="3GPPText"/>
      </w:pPr>
      <w:r>
        <w:t>According to the RAN1 WG</w:t>
      </w:r>
      <w:r w:rsidR="00726C16">
        <w:t xml:space="preserve"> agreements made at the previous meetings, companies are expected to evaluate NR positioning performance for three deployment scenarios. For two evaluation scenarios (out of three), the performance analysis for both FR1 and FR2 are targeted resulting in five evaluation scenarios. Various assumptions on reference signal bandwidth</w:t>
      </w:r>
      <w:r w:rsidR="00697935">
        <w:t xml:space="preserve"> (</w:t>
      </w:r>
      <w:r w:rsidR="00726C16">
        <w:t>5</w:t>
      </w:r>
      <w:r w:rsidR="00697935">
        <w:t xml:space="preserve">, 50, </w:t>
      </w:r>
      <w:r w:rsidR="00726C16">
        <w:t>100</w:t>
      </w:r>
      <w:r w:rsidR="00697935">
        <w:t xml:space="preserve"> </w:t>
      </w:r>
      <w:r w:rsidR="00726C16">
        <w:t xml:space="preserve">MHz </w:t>
      </w:r>
      <w:r w:rsidR="00697935">
        <w:t xml:space="preserve">for FR1 and 100, 400MHz for FR2) </w:t>
      </w:r>
      <w:r w:rsidR="00726C16">
        <w:t xml:space="preserve">further increase amount of scenarios </w:t>
      </w:r>
      <w:r w:rsidR="00975C0E">
        <w:t>considered for analysis</w:t>
      </w:r>
      <w:r w:rsidR="00726C16">
        <w:t xml:space="preserve">. </w:t>
      </w:r>
      <w:r w:rsidR="00975C0E">
        <w:t>Therefore at least from evaluation methodology perspective, companies may need to pro</w:t>
      </w:r>
      <w:r w:rsidR="006A3EA1">
        <w:t xml:space="preserve">vide data for </w:t>
      </w:r>
      <w:r>
        <w:t xml:space="preserve">at least thirteen </w:t>
      </w:r>
      <w:r w:rsidR="006A3EA1">
        <w:t>sub-scenarios</w:t>
      </w:r>
      <w:r>
        <w:t xml:space="preserve"> with different evaluation settings</w:t>
      </w:r>
      <w:r w:rsidR="006A3EA1">
        <w:t>.</w:t>
      </w:r>
    </w:p>
    <w:p w14:paraId="7CAFD5B0" w14:textId="0DEC3F10" w:rsidR="00726C16" w:rsidRDefault="00726C16" w:rsidP="00726C16">
      <w:pPr>
        <w:pStyle w:val="3GPPText"/>
      </w:pPr>
      <w:r>
        <w:lastRenderedPageBreak/>
        <w:t>In addition, it was agreed to study DL based, UL based, DL &amp; UL based positioning</w:t>
      </w:r>
      <w:r w:rsidR="006A3EA1">
        <w:t xml:space="preserve"> solutions</w:t>
      </w:r>
      <w:r>
        <w:t xml:space="preserve">, each </w:t>
      </w:r>
      <w:r w:rsidR="004A660D">
        <w:t>characterized by</w:t>
      </w:r>
      <w:r>
        <w:t xml:space="preserve"> various positioning techniques such as timing, angular, received power based </w:t>
      </w:r>
      <w:r w:rsidR="004A660D">
        <w:t>positioning</w:t>
      </w:r>
      <w:r w:rsidR="006A3EA1">
        <w:t>, etc.</w:t>
      </w:r>
      <w:r>
        <w:t xml:space="preserve"> </w:t>
      </w:r>
      <w:r w:rsidR="006A3EA1">
        <w:t xml:space="preserve">Assuming up to five evaluation techniques for each DL, UL, </w:t>
      </w:r>
      <w:proofErr w:type="gramStart"/>
      <w:r w:rsidR="006A3EA1">
        <w:t>DL</w:t>
      </w:r>
      <w:proofErr w:type="gramEnd"/>
      <w:r w:rsidR="001F69AA">
        <w:t xml:space="preserve"> </w:t>
      </w:r>
      <w:r w:rsidR="006A3EA1">
        <w:t>&amp;</w:t>
      </w:r>
      <w:r w:rsidR="001F69AA">
        <w:t xml:space="preserve"> </w:t>
      </w:r>
      <w:r w:rsidR="006A3EA1">
        <w:t xml:space="preserve">UL based positioning solutions the amount of evaluation setups grows up to </w:t>
      </w:r>
      <w:r w:rsidR="004A660D">
        <w:t>6</w:t>
      </w:r>
      <w:r w:rsidR="006A3EA1">
        <w:t>5 sub-scenarios. This amount is further doubled if horizontal and vertical positioning are separately analyzed.</w:t>
      </w:r>
    </w:p>
    <w:p w14:paraId="7EC89835" w14:textId="5FC60A61" w:rsidR="000043C7" w:rsidRDefault="006A3EA1" w:rsidP="00726C16">
      <w:pPr>
        <w:pStyle w:val="3GPPText"/>
      </w:pPr>
      <w:r>
        <w:t xml:space="preserve">Large number of </w:t>
      </w:r>
      <w:r w:rsidR="000043C7">
        <w:t>possible</w:t>
      </w:r>
      <w:r w:rsidR="004A660D">
        <w:t>/potential</w:t>
      </w:r>
      <w:r w:rsidR="000043C7">
        <w:t xml:space="preserve"> sub-</w:t>
      </w:r>
      <w:r>
        <w:t xml:space="preserve">scenarios for NR positioning evaluation may complicate collection of evaluation results </w:t>
      </w:r>
      <w:r w:rsidR="008950BA">
        <w:t>as well as</w:t>
      </w:r>
      <w:r>
        <w:t xml:space="preserve"> </w:t>
      </w:r>
      <w:r w:rsidR="004A660D">
        <w:t>discussion on how</w:t>
      </w:r>
      <w:r>
        <w:t xml:space="preserve"> to collect </w:t>
      </w:r>
      <w:r w:rsidR="000043C7">
        <w:t xml:space="preserve">evaluation </w:t>
      </w:r>
      <w:r>
        <w:t>data from companies. In order to simplify collection of data</w:t>
      </w:r>
      <w:r w:rsidR="004A660D">
        <w:t>,</w:t>
      </w:r>
      <w:r>
        <w:t xml:space="preserve"> we</w:t>
      </w:r>
      <w:r w:rsidR="004A660D">
        <w:t xml:space="preserve"> propose to use</w:t>
      </w:r>
      <w:r w:rsidR="0090665A">
        <w:t xml:space="preserve"> the following principles for collection of NR positioning evaluation results</w:t>
      </w:r>
      <w:r w:rsidR="000043C7">
        <w:t>:</w:t>
      </w:r>
    </w:p>
    <w:p w14:paraId="7A848409" w14:textId="35DC9278" w:rsidR="0090665A" w:rsidRDefault="0090665A" w:rsidP="0090665A">
      <w:pPr>
        <w:pStyle w:val="3GPPAgreements"/>
      </w:pPr>
      <w:r>
        <w:t>The following data are collected on different charts:</w:t>
      </w:r>
    </w:p>
    <w:p w14:paraId="3FE2CAA2" w14:textId="2F3EE795" w:rsidR="0090665A" w:rsidRDefault="0090665A" w:rsidP="0090665A">
      <w:pPr>
        <w:pStyle w:val="3GPPAgreements"/>
        <w:numPr>
          <w:ilvl w:val="1"/>
          <w:numId w:val="9"/>
        </w:numPr>
      </w:pPr>
      <w:r>
        <w:t>Performance data for various deployment scenarios</w:t>
      </w:r>
    </w:p>
    <w:p w14:paraId="69563FB0" w14:textId="1205CEBA" w:rsidR="006A3EA1" w:rsidRDefault="00877210" w:rsidP="0090665A">
      <w:pPr>
        <w:pStyle w:val="3GPPAgreements"/>
        <w:numPr>
          <w:ilvl w:val="1"/>
          <w:numId w:val="9"/>
        </w:numPr>
      </w:pPr>
      <w:r>
        <w:t>P</w:t>
      </w:r>
      <w:r w:rsidR="000043C7">
        <w:t>erformance data for FR1 and FR2</w:t>
      </w:r>
    </w:p>
    <w:p w14:paraId="3434ABB8" w14:textId="1F1AB05B" w:rsidR="0090665A" w:rsidRDefault="00877210" w:rsidP="0090665A">
      <w:pPr>
        <w:pStyle w:val="3GPPAgreements"/>
        <w:numPr>
          <w:ilvl w:val="1"/>
          <w:numId w:val="9"/>
        </w:numPr>
      </w:pPr>
      <w:r>
        <w:t xml:space="preserve">Performance data for </w:t>
      </w:r>
      <w:r w:rsidR="000043C7">
        <w:t>DL</w:t>
      </w:r>
      <w:r w:rsidR="0090665A">
        <w:t xml:space="preserve"> only</w:t>
      </w:r>
      <w:r w:rsidR="000043C7">
        <w:t>, UL</w:t>
      </w:r>
      <w:r w:rsidR="0090665A">
        <w:t xml:space="preserve"> only</w:t>
      </w:r>
      <w:r w:rsidR="000043C7">
        <w:t xml:space="preserve">, DL &amp; UL </w:t>
      </w:r>
      <w:r w:rsidR="0090665A">
        <w:t xml:space="preserve">only </w:t>
      </w:r>
      <w:r w:rsidR="001D3161">
        <w:t xml:space="preserve">based </w:t>
      </w:r>
      <w:r>
        <w:t xml:space="preserve">positioning </w:t>
      </w:r>
      <w:r w:rsidR="000043C7">
        <w:t>solutions</w:t>
      </w:r>
    </w:p>
    <w:p w14:paraId="10415630" w14:textId="6C2EA1EB" w:rsidR="000043C7" w:rsidRDefault="00B60C01" w:rsidP="0090665A">
      <w:pPr>
        <w:pStyle w:val="3GPPAgreements"/>
        <w:numPr>
          <w:ilvl w:val="2"/>
          <w:numId w:val="9"/>
        </w:numPr>
      </w:pPr>
      <w:r>
        <w:t xml:space="preserve">Additional </w:t>
      </w:r>
      <w:r w:rsidR="0090665A">
        <w:t xml:space="preserve">chart is </w:t>
      </w:r>
      <w:r>
        <w:t>used</w:t>
      </w:r>
      <w:r w:rsidR="0090665A">
        <w:t xml:space="preserve"> to </w:t>
      </w:r>
      <w:r>
        <w:t xml:space="preserve">capture </w:t>
      </w:r>
      <w:r w:rsidR="0090665A">
        <w:t xml:space="preserve">performance based on combination of DL only, UL only, DL &amp; UL only based solutions, if any </w:t>
      </w:r>
      <w:r>
        <w:t xml:space="preserve">is provided by </w:t>
      </w:r>
      <w:r w:rsidR="0090665A">
        <w:t>proponents</w:t>
      </w:r>
    </w:p>
    <w:p w14:paraId="194EEE5B" w14:textId="3B803B5E" w:rsidR="00B60C01" w:rsidRDefault="00B60C01" w:rsidP="00B60C01">
      <w:pPr>
        <w:pStyle w:val="3GPPAgreements"/>
        <w:numPr>
          <w:ilvl w:val="2"/>
          <w:numId w:val="9"/>
        </w:numPr>
      </w:pPr>
      <w:r>
        <w:t>Additional chart is used to capture performance based on combination RAT dependent and RAT-independent solution, if any is provided by proponents</w:t>
      </w:r>
    </w:p>
    <w:p w14:paraId="5B048ABA" w14:textId="2CF0C299" w:rsidR="009A6A23" w:rsidRDefault="009A6A23" w:rsidP="009A6A23">
      <w:pPr>
        <w:pStyle w:val="3GPPAgreements"/>
        <w:numPr>
          <w:ilvl w:val="1"/>
          <w:numId w:val="9"/>
        </w:numPr>
      </w:pPr>
      <w:r>
        <w:t xml:space="preserve">CDFs of horizontal </w:t>
      </w:r>
      <w:r w:rsidR="004A660D">
        <w:t>and vertical positioning errors</w:t>
      </w:r>
    </w:p>
    <w:p w14:paraId="6754A71A" w14:textId="39C89D6A" w:rsidR="009A6A23" w:rsidRDefault="009A6A23" w:rsidP="009A6A23">
      <w:pPr>
        <w:pStyle w:val="3GPPAgreements"/>
        <w:numPr>
          <w:ilvl w:val="1"/>
          <w:numId w:val="9"/>
        </w:numPr>
      </w:pPr>
      <w:r>
        <w:t xml:space="preserve">Performance </w:t>
      </w:r>
      <w:r w:rsidR="004A660D">
        <w:t>data for indoor and outdoor UEs</w:t>
      </w:r>
    </w:p>
    <w:p w14:paraId="2E70C11C" w14:textId="097B32BB" w:rsidR="00B60C01" w:rsidRDefault="00B60C01" w:rsidP="00B60C01">
      <w:pPr>
        <w:pStyle w:val="3GPPAgreements"/>
      </w:pPr>
      <w:r>
        <w:t>The following data are collected on the same chart:</w:t>
      </w:r>
    </w:p>
    <w:p w14:paraId="74F41FCD" w14:textId="77777777" w:rsidR="00B60C01" w:rsidRDefault="00B60C01" w:rsidP="00B60C01">
      <w:pPr>
        <w:pStyle w:val="3GPPAgreements"/>
        <w:numPr>
          <w:ilvl w:val="1"/>
          <w:numId w:val="9"/>
        </w:numPr>
      </w:pPr>
      <w:r>
        <w:t>Performance data w/ and w/o network synchronization error</w:t>
      </w:r>
    </w:p>
    <w:p w14:paraId="23391804" w14:textId="77777777" w:rsidR="00B60C01" w:rsidRDefault="00B60C01" w:rsidP="00B60C01">
      <w:pPr>
        <w:pStyle w:val="3GPPAgreements"/>
        <w:numPr>
          <w:ilvl w:val="1"/>
          <w:numId w:val="9"/>
        </w:numPr>
      </w:pPr>
      <w:r>
        <w:t>Performance data w/ and w/o possible modification of baseline channel models</w:t>
      </w:r>
    </w:p>
    <w:p w14:paraId="3035C09D" w14:textId="396A65F6" w:rsidR="001D3161" w:rsidRDefault="009A6A23" w:rsidP="00B60C01">
      <w:pPr>
        <w:pStyle w:val="3GPPAgreements"/>
        <w:numPr>
          <w:ilvl w:val="1"/>
          <w:numId w:val="9"/>
        </w:numPr>
      </w:pPr>
      <w:r>
        <w:t xml:space="preserve">Various </w:t>
      </w:r>
      <w:r w:rsidR="00B60C01">
        <w:t xml:space="preserve">positioning technique or their combination </w:t>
      </w:r>
      <w:r>
        <w:t xml:space="preserve">within the same set of positioning solutions (i.e. techniques that belong to the same set of </w:t>
      </w:r>
      <w:r w:rsidR="001D3161">
        <w:t>DL</w:t>
      </w:r>
      <w:r w:rsidR="00B60C01">
        <w:t xml:space="preserve"> only</w:t>
      </w:r>
      <w:r w:rsidR="001D3161">
        <w:t>, UL</w:t>
      </w:r>
      <w:r w:rsidR="00B60C01">
        <w:t xml:space="preserve"> only or</w:t>
      </w:r>
      <w:r w:rsidR="001D3161">
        <w:t xml:space="preserve"> DL &amp; UL </w:t>
      </w:r>
      <w:r w:rsidR="00B60C01">
        <w:t xml:space="preserve">only </w:t>
      </w:r>
      <w:r w:rsidR="001D3161">
        <w:t>based solution</w:t>
      </w:r>
      <w:r>
        <w:t>s)</w:t>
      </w:r>
    </w:p>
    <w:p w14:paraId="531F0593" w14:textId="77777777" w:rsidR="009A6A23" w:rsidRDefault="009A6A23" w:rsidP="009A6A23">
      <w:pPr>
        <w:pStyle w:val="3GPPAgreements"/>
        <w:numPr>
          <w:ilvl w:val="1"/>
          <w:numId w:val="9"/>
        </w:numPr>
      </w:pPr>
      <w:r>
        <w:t>Note:</w:t>
      </w:r>
    </w:p>
    <w:p w14:paraId="6825CB57" w14:textId="77777777" w:rsidR="009A6A23" w:rsidRDefault="009A6A23" w:rsidP="009A6A23">
      <w:pPr>
        <w:pStyle w:val="3GPPAgreements"/>
        <w:numPr>
          <w:ilvl w:val="2"/>
          <w:numId w:val="9"/>
        </w:numPr>
      </w:pPr>
      <w:r>
        <w:t>It is assumed that proponent reports the applied assumption</w:t>
      </w:r>
    </w:p>
    <w:p w14:paraId="0CF6BAE0" w14:textId="100A85EB" w:rsidR="009A6A23" w:rsidRDefault="00B04A1C" w:rsidP="009A6A23">
      <w:pPr>
        <w:pStyle w:val="3GPPAgreements"/>
        <w:numPr>
          <w:ilvl w:val="2"/>
          <w:numId w:val="9"/>
        </w:numPr>
      </w:pPr>
      <w:r>
        <w:t xml:space="preserve">It can </w:t>
      </w:r>
      <w:r w:rsidR="009A6A23">
        <w:t xml:space="preserve">be </w:t>
      </w:r>
      <w:r>
        <w:t xml:space="preserve">decided to </w:t>
      </w:r>
      <w:r w:rsidR="009A6A23">
        <w:t>collect</w:t>
      </w:r>
      <w:r>
        <w:t xml:space="preserve"> </w:t>
      </w:r>
      <w:r w:rsidR="009A6A23">
        <w:t>in different charts depending on amount of data provided by proponents</w:t>
      </w:r>
    </w:p>
    <w:p w14:paraId="12703149" w14:textId="114D3E31" w:rsidR="000043C7" w:rsidRDefault="009A6A23" w:rsidP="000043C7">
      <w:pPr>
        <w:pStyle w:val="3GPPText"/>
      </w:pPr>
      <w:r>
        <w:t xml:space="preserve">Beside above principles for construction of </w:t>
      </w:r>
      <w:r w:rsidR="00177D6A">
        <w:t xml:space="preserve">draft </w:t>
      </w:r>
      <w:r>
        <w:t>evaluation data template</w:t>
      </w:r>
      <w:r w:rsidR="00E66FEC">
        <w:t xml:space="preserve"> </w:t>
      </w:r>
      <w:r w:rsidR="00177D6A">
        <w:t xml:space="preserve">attached to this </w:t>
      </w:r>
      <w:proofErr w:type="spellStart"/>
      <w:r w:rsidR="00177D6A">
        <w:t>tdoc</w:t>
      </w:r>
      <w:proofErr w:type="spellEnd"/>
      <w:r>
        <w:t xml:space="preserve">, we assume that </w:t>
      </w:r>
      <w:r w:rsidR="00086768">
        <w:t xml:space="preserve">each </w:t>
      </w:r>
      <w:r>
        <w:t xml:space="preserve">company should provide high level description to clarify </w:t>
      </w:r>
      <w:r w:rsidR="00086768">
        <w:t xml:space="preserve">the specific </w:t>
      </w:r>
      <w:r>
        <w:t xml:space="preserve">assumptions </w:t>
      </w:r>
      <w:r w:rsidR="00086768">
        <w:t xml:space="preserve">used for evaluation </w:t>
      </w:r>
      <w:r>
        <w:t xml:space="preserve">as captured in the </w:t>
      </w:r>
      <w:r w:rsidR="00E66FEC">
        <w:fldChar w:fldCharType="begin"/>
      </w:r>
      <w:r w:rsidR="00E66FEC">
        <w:instrText xml:space="preserve"> REF _Ref533020053 \h </w:instrText>
      </w:r>
      <w:r w:rsidR="00E66FEC">
        <w:fldChar w:fldCharType="separate"/>
      </w:r>
      <w:r w:rsidR="00405B0D">
        <w:t xml:space="preserve">Table </w:t>
      </w:r>
      <w:r w:rsidR="00405B0D">
        <w:rPr>
          <w:noProof/>
        </w:rPr>
        <w:t>1</w:t>
      </w:r>
      <w:r w:rsidR="00E66FEC">
        <w:fldChar w:fldCharType="end"/>
      </w:r>
      <w:r w:rsidR="00E66FEC">
        <w:t xml:space="preserve"> </w:t>
      </w:r>
      <w:r>
        <w:t>below</w:t>
      </w:r>
      <w:r w:rsidR="00E66FEC">
        <w:t>.</w:t>
      </w:r>
    </w:p>
    <w:p w14:paraId="06D593F0" w14:textId="0B76EC8C" w:rsidR="009A6A23" w:rsidRDefault="00E66FEC" w:rsidP="00E66FEC">
      <w:pPr>
        <w:pStyle w:val="Caption"/>
      </w:pPr>
      <w:bookmarkStart w:id="2" w:name="_Ref533020053"/>
      <w:r>
        <w:t xml:space="preserve">Table </w:t>
      </w:r>
      <w:r>
        <w:fldChar w:fldCharType="begin"/>
      </w:r>
      <w:r>
        <w:instrText xml:space="preserve"> SEQ Table \* ARABIC </w:instrText>
      </w:r>
      <w:r>
        <w:fldChar w:fldCharType="separate"/>
      </w:r>
      <w:r w:rsidR="00405B0D">
        <w:rPr>
          <w:noProof/>
        </w:rPr>
        <w:t>1</w:t>
      </w:r>
      <w:r>
        <w:fldChar w:fldCharType="end"/>
      </w:r>
      <w:bookmarkEnd w:id="2"/>
      <w:r>
        <w:t>: Parameters reported in NR positioning evaluation template</w:t>
      </w:r>
    </w:p>
    <w:tbl>
      <w:tblPr>
        <w:tblW w:w="9918" w:type="dxa"/>
        <w:tblLook w:val="04A0" w:firstRow="1" w:lastRow="0" w:firstColumn="1" w:lastColumn="0" w:noHBand="0" w:noVBand="1"/>
      </w:tblPr>
      <w:tblGrid>
        <w:gridCol w:w="2689"/>
        <w:gridCol w:w="7229"/>
      </w:tblGrid>
      <w:tr w:rsidR="00A16B62" w:rsidRPr="0090665A" w14:paraId="507BA5F1" w14:textId="77777777" w:rsidTr="009A6A23">
        <w:trPr>
          <w:trHeight w:val="149"/>
        </w:trPr>
        <w:tc>
          <w:tcPr>
            <w:tcW w:w="2689"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bottom"/>
          </w:tcPr>
          <w:p w14:paraId="600917FD" w14:textId="36C2B46D" w:rsidR="00A16B62" w:rsidRPr="0090665A" w:rsidRDefault="00A16B62" w:rsidP="00086768">
            <w:pPr>
              <w:spacing w:after="0"/>
              <w:rPr>
                <w:rFonts w:eastAsia="Times New Roman"/>
                <w:sz w:val="22"/>
                <w:szCs w:val="22"/>
              </w:rPr>
            </w:pPr>
            <w:r w:rsidRPr="0090665A">
              <w:rPr>
                <w:rFonts w:eastAsia="Times New Roman"/>
                <w:sz w:val="22"/>
                <w:szCs w:val="22"/>
              </w:rPr>
              <w:t>Parameter</w:t>
            </w:r>
          </w:p>
        </w:tc>
        <w:tc>
          <w:tcPr>
            <w:tcW w:w="7229" w:type="dxa"/>
            <w:tcBorders>
              <w:top w:val="single" w:sz="4" w:space="0" w:color="auto"/>
              <w:left w:val="nil"/>
              <w:bottom w:val="single" w:sz="4" w:space="0" w:color="auto"/>
              <w:right w:val="single" w:sz="4" w:space="0" w:color="auto"/>
            </w:tcBorders>
            <w:shd w:val="clear" w:color="auto" w:fill="FFD966" w:themeFill="accent4" w:themeFillTint="99"/>
            <w:vAlign w:val="bottom"/>
          </w:tcPr>
          <w:p w14:paraId="57EA3EE4" w14:textId="398ACC98" w:rsidR="00A16B62" w:rsidRPr="0090665A" w:rsidRDefault="00A16B62" w:rsidP="009F685C">
            <w:pPr>
              <w:spacing w:after="0"/>
              <w:rPr>
                <w:rFonts w:eastAsia="Times New Roman"/>
                <w:sz w:val="22"/>
                <w:szCs w:val="22"/>
              </w:rPr>
            </w:pPr>
            <w:r w:rsidRPr="0090665A">
              <w:rPr>
                <w:rFonts w:eastAsia="Times New Roman"/>
                <w:sz w:val="22"/>
                <w:szCs w:val="22"/>
              </w:rPr>
              <w:t xml:space="preserve">Description </w:t>
            </w:r>
            <w:r w:rsidR="009F685C">
              <w:rPr>
                <w:rFonts w:eastAsia="Times New Roman"/>
                <w:sz w:val="22"/>
                <w:szCs w:val="22"/>
              </w:rPr>
              <w:t xml:space="preserve">– to be provided by companies </w:t>
            </w:r>
            <w:r w:rsidRPr="0090665A">
              <w:rPr>
                <w:rFonts w:eastAsia="Times New Roman"/>
                <w:sz w:val="22"/>
                <w:szCs w:val="22"/>
              </w:rPr>
              <w:t>(</w:t>
            </w:r>
            <w:r w:rsidR="009F685C">
              <w:rPr>
                <w:rFonts w:eastAsia="Times New Roman"/>
                <w:sz w:val="22"/>
                <w:szCs w:val="22"/>
              </w:rPr>
              <w:t>e</w:t>
            </w:r>
            <w:r w:rsidRPr="0090665A">
              <w:rPr>
                <w:rFonts w:eastAsia="Times New Roman"/>
                <w:sz w:val="22"/>
                <w:szCs w:val="22"/>
              </w:rPr>
              <w:t>xample</w:t>
            </w:r>
            <w:r w:rsidR="009F685C">
              <w:rPr>
                <w:rFonts w:eastAsia="Times New Roman"/>
                <w:sz w:val="22"/>
                <w:szCs w:val="22"/>
              </w:rPr>
              <w:t xml:space="preserve"> is given</w:t>
            </w:r>
            <w:r w:rsidRPr="0090665A">
              <w:rPr>
                <w:rFonts w:eastAsia="Times New Roman"/>
                <w:sz w:val="22"/>
                <w:szCs w:val="22"/>
              </w:rPr>
              <w:t>)</w:t>
            </w:r>
          </w:p>
        </w:tc>
      </w:tr>
      <w:tr w:rsidR="000043C7" w:rsidRPr="0090665A" w14:paraId="1F5A9EEC" w14:textId="77777777" w:rsidTr="00086768">
        <w:trPr>
          <w:trHeight w:val="389"/>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EEE50" w14:textId="377158DE" w:rsidR="000043C7" w:rsidRPr="0090665A" w:rsidRDefault="00D90F46" w:rsidP="00086768">
            <w:pPr>
              <w:spacing w:after="0"/>
              <w:rPr>
                <w:rFonts w:eastAsia="Times New Roman"/>
                <w:sz w:val="22"/>
                <w:szCs w:val="22"/>
              </w:rPr>
            </w:pPr>
            <w:r w:rsidRPr="0090665A">
              <w:rPr>
                <w:rFonts w:eastAsia="Times New Roman"/>
                <w:sz w:val="22"/>
                <w:szCs w:val="22"/>
              </w:rPr>
              <w:t xml:space="preserve">Reference Signal </w:t>
            </w:r>
            <w:r w:rsidR="000043C7" w:rsidRPr="0090665A">
              <w:rPr>
                <w:rFonts w:eastAsia="Times New Roman"/>
                <w:sz w:val="22"/>
                <w:szCs w:val="22"/>
              </w:rPr>
              <w:t>Transmission Bandwidth</w:t>
            </w:r>
          </w:p>
        </w:tc>
        <w:tc>
          <w:tcPr>
            <w:tcW w:w="7229" w:type="dxa"/>
            <w:tcBorders>
              <w:top w:val="single" w:sz="4" w:space="0" w:color="auto"/>
              <w:left w:val="nil"/>
              <w:bottom w:val="single" w:sz="4" w:space="0" w:color="auto"/>
              <w:right w:val="single" w:sz="4" w:space="0" w:color="auto"/>
            </w:tcBorders>
            <w:shd w:val="clear" w:color="auto" w:fill="auto"/>
            <w:hideMark/>
          </w:tcPr>
          <w:p w14:paraId="128A65CA" w14:textId="6C3EDA48" w:rsidR="00A16B62" w:rsidRPr="0090665A" w:rsidRDefault="00A16B62" w:rsidP="00086768">
            <w:pPr>
              <w:pStyle w:val="ListParagraph"/>
              <w:numPr>
                <w:ilvl w:val="0"/>
                <w:numId w:val="23"/>
              </w:numPr>
              <w:ind w:left="318" w:hanging="284"/>
              <w:rPr>
                <w:rFonts w:ascii="Times New Roman" w:eastAsia="Times New Roman" w:hAnsi="Times New Roman"/>
              </w:rPr>
            </w:pPr>
            <w:r w:rsidRPr="0090665A">
              <w:rPr>
                <w:rFonts w:ascii="Times New Roman" w:eastAsia="Times New Roman" w:hAnsi="Times New Roman"/>
              </w:rPr>
              <w:t>5</w:t>
            </w:r>
            <w:r w:rsidR="00877210" w:rsidRPr="0090665A">
              <w:rPr>
                <w:rFonts w:ascii="Times New Roman" w:eastAsia="Times New Roman" w:hAnsi="Times New Roman"/>
              </w:rPr>
              <w:t xml:space="preserve"> or</w:t>
            </w:r>
            <w:r w:rsidRPr="0090665A">
              <w:rPr>
                <w:rFonts w:ascii="Times New Roman" w:eastAsia="Times New Roman" w:hAnsi="Times New Roman"/>
              </w:rPr>
              <w:t xml:space="preserve"> 50</w:t>
            </w:r>
            <w:r w:rsidR="00877210" w:rsidRPr="0090665A">
              <w:rPr>
                <w:rFonts w:ascii="Times New Roman" w:eastAsia="Times New Roman" w:hAnsi="Times New Roman"/>
              </w:rPr>
              <w:t xml:space="preserve"> or</w:t>
            </w:r>
            <w:r w:rsidRPr="0090665A">
              <w:rPr>
                <w:rFonts w:ascii="Times New Roman" w:eastAsia="Times New Roman" w:hAnsi="Times New Roman"/>
              </w:rPr>
              <w:t xml:space="preserve"> 100 MHz for FR1</w:t>
            </w:r>
          </w:p>
          <w:p w14:paraId="102966D4" w14:textId="008B3AB3" w:rsidR="000043C7" w:rsidRPr="0090665A" w:rsidRDefault="00A16B62" w:rsidP="00086768">
            <w:pPr>
              <w:pStyle w:val="ListParagraph"/>
              <w:numPr>
                <w:ilvl w:val="0"/>
                <w:numId w:val="23"/>
              </w:numPr>
              <w:ind w:left="318" w:hanging="284"/>
              <w:rPr>
                <w:rFonts w:ascii="Times New Roman" w:eastAsia="Times New Roman" w:hAnsi="Times New Roman"/>
              </w:rPr>
            </w:pPr>
            <w:r w:rsidRPr="0090665A">
              <w:rPr>
                <w:rFonts w:ascii="Times New Roman" w:eastAsia="Times New Roman" w:hAnsi="Times New Roman"/>
              </w:rPr>
              <w:t>100</w:t>
            </w:r>
            <w:r w:rsidR="00877210" w:rsidRPr="0090665A">
              <w:rPr>
                <w:rFonts w:ascii="Times New Roman" w:eastAsia="Times New Roman" w:hAnsi="Times New Roman"/>
              </w:rPr>
              <w:t xml:space="preserve"> or</w:t>
            </w:r>
            <w:r w:rsidRPr="0090665A">
              <w:rPr>
                <w:rFonts w:ascii="Times New Roman" w:eastAsia="Times New Roman" w:hAnsi="Times New Roman"/>
              </w:rPr>
              <w:t xml:space="preserve"> 400MHz for FR2</w:t>
            </w:r>
          </w:p>
        </w:tc>
      </w:tr>
      <w:tr w:rsidR="000043C7" w:rsidRPr="0090665A" w14:paraId="210C6E3D" w14:textId="77777777" w:rsidTr="0090665A">
        <w:trPr>
          <w:trHeight w:val="410"/>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728F7748" w14:textId="6FEBB445" w:rsidR="000043C7" w:rsidRPr="0090665A" w:rsidRDefault="000043C7" w:rsidP="00086768">
            <w:pPr>
              <w:spacing w:after="0"/>
              <w:rPr>
                <w:rFonts w:eastAsia="Times New Roman"/>
                <w:sz w:val="22"/>
                <w:szCs w:val="22"/>
              </w:rPr>
            </w:pPr>
            <w:r w:rsidRPr="0090665A">
              <w:rPr>
                <w:rFonts w:eastAsia="Times New Roman"/>
                <w:sz w:val="22"/>
                <w:szCs w:val="22"/>
              </w:rPr>
              <w:t>Reference Signal Physical Structure</w:t>
            </w:r>
            <w:r w:rsidR="0090665A" w:rsidRPr="0090665A">
              <w:rPr>
                <w:rFonts w:eastAsia="Times New Roman"/>
                <w:sz w:val="22"/>
                <w:szCs w:val="22"/>
              </w:rPr>
              <w:t xml:space="preserve"> and Resource Allocation</w:t>
            </w:r>
          </w:p>
        </w:tc>
        <w:tc>
          <w:tcPr>
            <w:tcW w:w="7229" w:type="dxa"/>
            <w:tcBorders>
              <w:top w:val="nil"/>
              <w:left w:val="nil"/>
              <w:bottom w:val="single" w:sz="4" w:space="0" w:color="auto"/>
              <w:right w:val="single" w:sz="4" w:space="0" w:color="auto"/>
            </w:tcBorders>
            <w:shd w:val="clear" w:color="auto" w:fill="auto"/>
          </w:tcPr>
          <w:p w14:paraId="7FD37680" w14:textId="1EC73777" w:rsidR="000043C7" w:rsidRPr="009F685C" w:rsidRDefault="00877210" w:rsidP="00086768">
            <w:pPr>
              <w:pStyle w:val="ListParagraph"/>
              <w:numPr>
                <w:ilvl w:val="0"/>
                <w:numId w:val="30"/>
              </w:numPr>
              <w:ind w:left="318" w:hanging="284"/>
              <w:rPr>
                <w:rFonts w:ascii="Times New Roman" w:eastAsia="Times New Roman" w:hAnsi="Times New Roman"/>
              </w:rPr>
            </w:pPr>
            <w:r w:rsidRPr="009F685C">
              <w:rPr>
                <w:rFonts w:ascii="Times New Roman" w:eastAsia="Times New Roman" w:hAnsi="Times New Roman"/>
              </w:rPr>
              <w:t xml:space="preserve">Single </w:t>
            </w:r>
            <w:r w:rsidR="009F685C" w:rsidRPr="009F685C">
              <w:rPr>
                <w:rFonts w:ascii="Times New Roman" w:eastAsia="Times New Roman" w:hAnsi="Times New Roman"/>
              </w:rPr>
              <w:t xml:space="preserve">TX </w:t>
            </w:r>
            <w:r w:rsidRPr="009F685C">
              <w:rPr>
                <w:rFonts w:ascii="Times New Roman" w:eastAsia="Times New Roman" w:hAnsi="Times New Roman"/>
              </w:rPr>
              <w:t xml:space="preserve">Port, Pseudo- random sequence, </w:t>
            </w:r>
            <w:r w:rsidR="009F685C" w:rsidRPr="009F685C">
              <w:rPr>
                <w:rFonts w:ascii="Times New Roman" w:eastAsia="Times New Roman" w:hAnsi="Times New Roman"/>
              </w:rPr>
              <w:t>PRS pattern</w:t>
            </w:r>
          </w:p>
          <w:p w14:paraId="04E0042A" w14:textId="1915FBB1" w:rsidR="00877210" w:rsidRPr="0090665A" w:rsidRDefault="009F685C" w:rsidP="00086768">
            <w:pPr>
              <w:pStyle w:val="ListParagraph"/>
              <w:numPr>
                <w:ilvl w:val="0"/>
                <w:numId w:val="30"/>
              </w:numPr>
              <w:ind w:left="318" w:hanging="284"/>
              <w:rPr>
                <w:rFonts w:ascii="Times New Roman" w:eastAsia="Times New Roman" w:hAnsi="Times New Roman"/>
              </w:rPr>
            </w:pPr>
            <w:r>
              <w:rPr>
                <w:rFonts w:ascii="Times New Roman" w:eastAsia="Times New Roman" w:hAnsi="Times New Roman"/>
              </w:rPr>
              <w:t xml:space="preserve">Reuse factor and PRS transmission schedule </w:t>
            </w:r>
          </w:p>
        </w:tc>
      </w:tr>
      <w:tr w:rsidR="001D3161" w:rsidRPr="0090665A" w14:paraId="501F8D2E" w14:textId="77777777" w:rsidTr="0090665A">
        <w:trPr>
          <w:trHeight w:val="373"/>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74EDEFBA" w14:textId="2F7EDEBF" w:rsidR="001D3161" w:rsidRPr="0090665A" w:rsidRDefault="001D3161" w:rsidP="00086768">
            <w:pPr>
              <w:overflowPunct/>
              <w:autoSpaceDE/>
              <w:autoSpaceDN/>
              <w:adjustRightInd/>
              <w:spacing w:after="0"/>
              <w:textAlignment w:val="auto"/>
              <w:rPr>
                <w:rFonts w:eastAsia="Times New Roman"/>
                <w:sz w:val="22"/>
                <w:szCs w:val="22"/>
                <w:lang w:val="en-US"/>
              </w:rPr>
            </w:pPr>
            <w:r w:rsidRPr="0090665A">
              <w:rPr>
                <w:rFonts w:eastAsia="Times New Roman"/>
                <w:sz w:val="22"/>
                <w:szCs w:val="22"/>
                <w:lang w:val="en-US"/>
              </w:rPr>
              <w:t>Description of Signal Location Parameter</w:t>
            </w:r>
            <w:r w:rsidR="0090665A" w:rsidRPr="0090665A">
              <w:rPr>
                <w:rFonts w:eastAsia="Times New Roman"/>
                <w:sz w:val="22"/>
                <w:szCs w:val="22"/>
                <w:lang w:val="en-US"/>
              </w:rPr>
              <w:t>(s)</w:t>
            </w:r>
            <w:r w:rsidRPr="0090665A">
              <w:rPr>
                <w:rFonts w:eastAsia="Times New Roman"/>
                <w:sz w:val="22"/>
                <w:szCs w:val="22"/>
                <w:lang w:val="en-US"/>
              </w:rPr>
              <w:t xml:space="preserve"> Measurement</w:t>
            </w:r>
            <w:r w:rsidR="001D2C05" w:rsidRPr="0090665A">
              <w:rPr>
                <w:rFonts w:eastAsia="Times New Roman"/>
                <w:sz w:val="22"/>
                <w:szCs w:val="22"/>
                <w:lang w:val="en-US"/>
              </w:rPr>
              <w:t xml:space="preserve"> Algorithm </w:t>
            </w:r>
            <w:r w:rsidR="0090665A" w:rsidRPr="0090665A">
              <w:rPr>
                <w:rFonts w:eastAsia="Times New Roman"/>
                <w:sz w:val="22"/>
                <w:szCs w:val="22"/>
                <w:lang w:val="en-US"/>
              </w:rPr>
              <w:t>and Reporting Assumptions</w:t>
            </w:r>
          </w:p>
        </w:tc>
        <w:tc>
          <w:tcPr>
            <w:tcW w:w="7229" w:type="dxa"/>
            <w:tcBorders>
              <w:top w:val="nil"/>
              <w:left w:val="nil"/>
              <w:bottom w:val="single" w:sz="4" w:space="0" w:color="auto"/>
              <w:right w:val="single" w:sz="4" w:space="0" w:color="auto"/>
            </w:tcBorders>
            <w:shd w:val="clear" w:color="auto" w:fill="auto"/>
          </w:tcPr>
          <w:p w14:paraId="3FE02176" w14:textId="1219A72E" w:rsidR="00877210" w:rsidRPr="0090665A" w:rsidRDefault="003A7582" w:rsidP="00086768">
            <w:pPr>
              <w:pStyle w:val="ListParagraph"/>
              <w:numPr>
                <w:ilvl w:val="0"/>
                <w:numId w:val="31"/>
              </w:numPr>
              <w:ind w:left="318" w:hanging="284"/>
              <w:rPr>
                <w:rFonts w:ascii="Times New Roman" w:eastAsia="Times New Roman" w:hAnsi="Times New Roman"/>
              </w:rPr>
            </w:pPr>
            <w:r w:rsidRPr="0090665A">
              <w:rPr>
                <w:rFonts w:ascii="Times New Roman" w:eastAsia="Times New Roman" w:hAnsi="Times New Roman"/>
              </w:rPr>
              <w:t>Basic p</w:t>
            </w:r>
            <w:r w:rsidR="001D2C05" w:rsidRPr="0090665A">
              <w:rPr>
                <w:rFonts w:ascii="Times New Roman" w:eastAsia="Times New Roman" w:hAnsi="Times New Roman"/>
              </w:rPr>
              <w:t xml:space="preserve">ractical algorithm </w:t>
            </w:r>
            <w:r w:rsidRPr="0090665A">
              <w:rPr>
                <w:rFonts w:ascii="Times New Roman" w:eastAsia="Times New Roman" w:hAnsi="Times New Roman"/>
              </w:rPr>
              <w:t xml:space="preserve">with adaptive threshold for </w:t>
            </w:r>
            <w:proofErr w:type="spellStart"/>
            <w:r w:rsidR="001D3161" w:rsidRPr="0090665A">
              <w:rPr>
                <w:rFonts w:ascii="Times New Roman" w:eastAsia="Times New Roman" w:hAnsi="Times New Roman"/>
              </w:rPr>
              <w:t>ToA</w:t>
            </w:r>
            <w:proofErr w:type="spellEnd"/>
            <w:r w:rsidR="001D3161" w:rsidRPr="0090665A">
              <w:rPr>
                <w:rFonts w:ascii="Times New Roman" w:eastAsia="Times New Roman" w:hAnsi="Times New Roman"/>
              </w:rPr>
              <w:t xml:space="preserve"> </w:t>
            </w:r>
            <w:r w:rsidR="001D2C05" w:rsidRPr="0090665A">
              <w:rPr>
                <w:rFonts w:ascii="Times New Roman" w:eastAsia="Times New Roman" w:hAnsi="Times New Roman"/>
              </w:rPr>
              <w:t xml:space="preserve">estimation </w:t>
            </w:r>
            <w:r w:rsidR="001D3161" w:rsidRPr="0090665A">
              <w:rPr>
                <w:rFonts w:ascii="Times New Roman" w:eastAsia="Times New Roman" w:hAnsi="Times New Roman"/>
              </w:rPr>
              <w:t>at UE side</w:t>
            </w:r>
          </w:p>
          <w:p w14:paraId="5ACE5014" w14:textId="18D83E1F" w:rsidR="00877210" w:rsidRPr="0090665A" w:rsidRDefault="001D2C05" w:rsidP="00086768">
            <w:pPr>
              <w:pStyle w:val="ListParagraph"/>
              <w:numPr>
                <w:ilvl w:val="0"/>
                <w:numId w:val="31"/>
              </w:numPr>
              <w:ind w:left="318" w:hanging="284"/>
              <w:rPr>
                <w:rFonts w:ascii="Times New Roman" w:eastAsia="Times New Roman" w:hAnsi="Times New Roman"/>
              </w:rPr>
            </w:pPr>
            <w:r w:rsidRPr="0090665A">
              <w:rPr>
                <w:rFonts w:ascii="Times New Roman" w:eastAsia="Times New Roman" w:hAnsi="Times New Roman"/>
              </w:rPr>
              <w:t xml:space="preserve">Super-resolution (MUSIC) algorithm for </w:t>
            </w:r>
            <w:proofErr w:type="spellStart"/>
            <w:r w:rsidRPr="0090665A">
              <w:rPr>
                <w:rFonts w:ascii="Times New Roman" w:eastAsia="Times New Roman" w:hAnsi="Times New Roman"/>
              </w:rPr>
              <w:t>ToA</w:t>
            </w:r>
            <w:proofErr w:type="spellEnd"/>
            <w:r w:rsidRPr="0090665A">
              <w:rPr>
                <w:rFonts w:ascii="Times New Roman" w:eastAsia="Times New Roman" w:hAnsi="Times New Roman"/>
              </w:rPr>
              <w:t xml:space="preserve"> estimation</w:t>
            </w:r>
            <w:r w:rsidR="00A16B62" w:rsidRPr="0090665A">
              <w:rPr>
                <w:rFonts w:ascii="Times New Roman" w:eastAsia="Times New Roman" w:hAnsi="Times New Roman"/>
              </w:rPr>
              <w:t xml:space="preserve"> at </w:t>
            </w:r>
            <w:proofErr w:type="spellStart"/>
            <w:r w:rsidR="00A16B62" w:rsidRPr="0090665A">
              <w:rPr>
                <w:rFonts w:ascii="Times New Roman" w:eastAsia="Times New Roman" w:hAnsi="Times New Roman"/>
              </w:rPr>
              <w:t>gNB</w:t>
            </w:r>
            <w:proofErr w:type="spellEnd"/>
            <w:r w:rsidR="003A7582" w:rsidRPr="0090665A">
              <w:rPr>
                <w:rFonts w:ascii="Times New Roman" w:eastAsia="Times New Roman" w:hAnsi="Times New Roman"/>
              </w:rPr>
              <w:t xml:space="preserve"> side</w:t>
            </w:r>
          </w:p>
          <w:p w14:paraId="67129D0B" w14:textId="37E2FF95" w:rsidR="001D3161" w:rsidRPr="0090665A" w:rsidRDefault="001D3161" w:rsidP="00086768">
            <w:pPr>
              <w:pStyle w:val="ListParagraph"/>
              <w:numPr>
                <w:ilvl w:val="0"/>
                <w:numId w:val="31"/>
              </w:numPr>
              <w:ind w:left="318" w:hanging="284"/>
              <w:rPr>
                <w:rFonts w:ascii="Times New Roman" w:eastAsia="Times New Roman" w:hAnsi="Times New Roman"/>
              </w:rPr>
            </w:pPr>
            <w:r w:rsidRPr="0090665A">
              <w:rPr>
                <w:rFonts w:ascii="Times New Roman" w:eastAsia="Times New Roman" w:hAnsi="Times New Roman"/>
              </w:rPr>
              <w:t xml:space="preserve">Angle measurements - UL </w:t>
            </w:r>
            <w:proofErr w:type="spellStart"/>
            <w:r w:rsidRPr="0090665A">
              <w:rPr>
                <w:rFonts w:ascii="Times New Roman" w:eastAsia="Times New Roman" w:hAnsi="Times New Roman"/>
              </w:rPr>
              <w:t>AoA</w:t>
            </w:r>
            <w:proofErr w:type="spellEnd"/>
            <w:r w:rsidRPr="0090665A">
              <w:rPr>
                <w:rFonts w:ascii="Times New Roman" w:eastAsia="Times New Roman" w:hAnsi="Times New Roman"/>
              </w:rPr>
              <w:t xml:space="preserve"> measurements at </w:t>
            </w:r>
            <w:proofErr w:type="spellStart"/>
            <w:r w:rsidRPr="0090665A">
              <w:rPr>
                <w:rFonts w:ascii="Times New Roman" w:eastAsia="Times New Roman" w:hAnsi="Times New Roman"/>
              </w:rPr>
              <w:t>gNB</w:t>
            </w:r>
            <w:proofErr w:type="spellEnd"/>
            <w:r w:rsidRPr="0090665A">
              <w:rPr>
                <w:rFonts w:ascii="Times New Roman" w:eastAsia="Times New Roman" w:hAnsi="Times New Roman"/>
              </w:rPr>
              <w:t xml:space="preserve"> side</w:t>
            </w:r>
          </w:p>
        </w:tc>
      </w:tr>
      <w:tr w:rsidR="001D3161" w:rsidRPr="0090665A" w14:paraId="195E438B" w14:textId="77777777" w:rsidTr="0090665A">
        <w:trPr>
          <w:trHeight w:val="250"/>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657803E9" w14:textId="2B48C58B" w:rsidR="001D3161" w:rsidRPr="0090665A" w:rsidRDefault="003A7582" w:rsidP="00AF5368">
            <w:pPr>
              <w:overflowPunct/>
              <w:autoSpaceDE/>
              <w:autoSpaceDN/>
              <w:adjustRightInd/>
              <w:spacing w:after="0"/>
              <w:textAlignment w:val="auto"/>
              <w:rPr>
                <w:rFonts w:eastAsia="Times New Roman"/>
                <w:sz w:val="22"/>
                <w:szCs w:val="22"/>
                <w:lang w:val="en-US"/>
              </w:rPr>
            </w:pPr>
            <w:r w:rsidRPr="0090665A">
              <w:rPr>
                <w:rFonts w:eastAsia="Times New Roman"/>
                <w:sz w:val="22"/>
                <w:szCs w:val="22"/>
                <w:lang w:val="en-US"/>
              </w:rPr>
              <w:t xml:space="preserve">Description of positioning technique </w:t>
            </w:r>
            <w:r w:rsidR="00AF5368">
              <w:rPr>
                <w:rFonts w:eastAsia="Times New Roman"/>
                <w:sz w:val="22"/>
                <w:szCs w:val="22"/>
                <w:lang w:val="en-US"/>
              </w:rPr>
              <w:t>/</w:t>
            </w:r>
            <w:r w:rsidRPr="0090665A">
              <w:rPr>
                <w:rFonts w:eastAsia="Times New Roman"/>
                <w:sz w:val="22"/>
                <w:szCs w:val="22"/>
                <w:lang w:val="en-US"/>
              </w:rPr>
              <w:t xml:space="preserve"> </w:t>
            </w:r>
            <w:r w:rsidR="001D3161" w:rsidRPr="0090665A">
              <w:rPr>
                <w:rFonts w:eastAsia="Times New Roman"/>
                <w:sz w:val="22"/>
                <w:szCs w:val="22"/>
                <w:lang w:val="en-US"/>
              </w:rPr>
              <w:t>applied positioning algorithm</w:t>
            </w:r>
          </w:p>
        </w:tc>
        <w:tc>
          <w:tcPr>
            <w:tcW w:w="7229" w:type="dxa"/>
            <w:tcBorders>
              <w:top w:val="nil"/>
              <w:left w:val="nil"/>
              <w:bottom w:val="single" w:sz="4" w:space="0" w:color="auto"/>
              <w:right w:val="single" w:sz="4" w:space="0" w:color="auto"/>
            </w:tcBorders>
            <w:shd w:val="clear" w:color="auto" w:fill="auto"/>
          </w:tcPr>
          <w:p w14:paraId="758DE953" w14:textId="2651863D" w:rsidR="001D3161" w:rsidRPr="0090665A" w:rsidRDefault="003A7582" w:rsidP="00086768">
            <w:pPr>
              <w:pStyle w:val="ListParagraph"/>
              <w:numPr>
                <w:ilvl w:val="0"/>
                <w:numId w:val="24"/>
              </w:numPr>
              <w:ind w:left="318" w:hanging="284"/>
              <w:rPr>
                <w:rFonts w:ascii="Times New Roman" w:eastAsia="Times New Roman" w:hAnsi="Times New Roman"/>
              </w:rPr>
            </w:pPr>
            <w:r w:rsidRPr="0090665A">
              <w:rPr>
                <w:rFonts w:ascii="Times New Roman" w:eastAsia="Times New Roman" w:hAnsi="Times New Roman"/>
              </w:rPr>
              <w:t xml:space="preserve">Timing based: </w:t>
            </w:r>
            <w:r w:rsidR="001D3161" w:rsidRPr="0090665A">
              <w:rPr>
                <w:rFonts w:ascii="Times New Roman" w:eastAsia="Times New Roman" w:hAnsi="Times New Roman"/>
              </w:rPr>
              <w:t>TDOA positioning based on RSTD and RSRQ measurements</w:t>
            </w:r>
          </w:p>
          <w:p w14:paraId="483AF88E" w14:textId="2CDB9161" w:rsidR="003772E5" w:rsidRPr="003772E5" w:rsidRDefault="001D3161" w:rsidP="003772E5">
            <w:pPr>
              <w:pStyle w:val="ListParagraph"/>
              <w:numPr>
                <w:ilvl w:val="0"/>
                <w:numId w:val="24"/>
              </w:numPr>
              <w:ind w:left="318" w:hanging="284"/>
              <w:rPr>
                <w:rFonts w:ascii="Times New Roman" w:eastAsia="Times New Roman" w:hAnsi="Times New Roman"/>
              </w:rPr>
            </w:pPr>
            <w:r w:rsidRPr="0090665A">
              <w:rPr>
                <w:rFonts w:ascii="Times New Roman" w:eastAsia="Times New Roman" w:hAnsi="Times New Roman"/>
              </w:rPr>
              <w:t>Angular based</w:t>
            </w:r>
            <w:r w:rsidR="003A7582" w:rsidRPr="0090665A">
              <w:rPr>
                <w:rFonts w:ascii="Times New Roman" w:eastAsia="Times New Roman" w:hAnsi="Times New Roman"/>
              </w:rPr>
              <w:t>: P</w:t>
            </w:r>
            <w:r w:rsidRPr="0090665A">
              <w:rPr>
                <w:rFonts w:ascii="Times New Roman" w:eastAsia="Times New Roman" w:hAnsi="Times New Roman"/>
              </w:rPr>
              <w:t xml:space="preserve">ositioning based on UL </w:t>
            </w:r>
            <w:proofErr w:type="spellStart"/>
            <w:r w:rsidRPr="0090665A">
              <w:rPr>
                <w:rFonts w:ascii="Times New Roman" w:eastAsia="Times New Roman" w:hAnsi="Times New Roman"/>
              </w:rPr>
              <w:t>AoA</w:t>
            </w:r>
            <w:proofErr w:type="spellEnd"/>
            <w:r w:rsidRPr="0090665A">
              <w:rPr>
                <w:rFonts w:ascii="Times New Roman" w:eastAsia="Times New Roman" w:hAnsi="Times New Roman"/>
              </w:rPr>
              <w:t xml:space="preserve"> measurements at </w:t>
            </w:r>
            <w:proofErr w:type="spellStart"/>
            <w:r w:rsidRPr="0090665A">
              <w:rPr>
                <w:rFonts w:ascii="Times New Roman" w:eastAsia="Times New Roman" w:hAnsi="Times New Roman"/>
              </w:rPr>
              <w:t>gNB</w:t>
            </w:r>
            <w:proofErr w:type="spellEnd"/>
            <w:r w:rsidR="003A7582" w:rsidRPr="0090665A">
              <w:rPr>
                <w:rFonts w:ascii="Times New Roman" w:eastAsia="Times New Roman" w:hAnsi="Times New Roman"/>
              </w:rPr>
              <w:t xml:space="preserve"> side</w:t>
            </w:r>
          </w:p>
        </w:tc>
      </w:tr>
      <w:tr w:rsidR="001D3161" w:rsidRPr="0090665A" w14:paraId="1FF6CE1B" w14:textId="77777777" w:rsidTr="0090665A">
        <w:trPr>
          <w:trHeight w:val="250"/>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5051EACF" w14:textId="1E9F7F9B" w:rsidR="001D3161" w:rsidRPr="0090665A" w:rsidRDefault="0090665A" w:rsidP="00086768">
            <w:pPr>
              <w:overflowPunct/>
              <w:autoSpaceDE/>
              <w:autoSpaceDN/>
              <w:adjustRightInd/>
              <w:spacing w:after="0"/>
              <w:textAlignment w:val="auto"/>
              <w:rPr>
                <w:rFonts w:eastAsia="Times New Roman"/>
                <w:sz w:val="22"/>
                <w:szCs w:val="22"/>
                <w:lang w:val="en-US"/>
              </w:rPr>
            </w:pPr>
            <w:r w:rsidRPr="0090665A">
              <w:rPr>
                <w:rFonts w:eastAsia="Times New Roman"/>
                <w:sz w:val="22"/>
                <w:szCs w:val="22"/>
                <w:lang w:val="en-US"/>
              </w:rPr>
              <w:t xml:space="preserve">Modification to </w:t>
            </w:r>
            <w:r w:rsidR="001D3161" w:rsidRPr="0090665A">
              <w:rPr>
                <w:rFonts w:eastAsia="Times New Roman"/>
                <w:sz w:val="22"/>
                <w:szCs w:val="22"/>
                <w:lang w:val="en-US"/>
              </w:rPr>
              <w:t>channel model</w:t>
            </w:r>
            <w:r w:rsidRPr="0090665A">
              <w:rPr>
                <w:rFonts w:eastAsia="Times New Roman"/>
                <w:sz w:val="22"/>
                <w:szCs w:val="22"/>
                <w:lang w:val="en-US"/>
              </w:rPr>
              <w:t>s</w:t>
            </w:r>
            <w:r w:rsidR="001D3161" w:rsidRPr="0090665A">
              <w:rPr>
                <w:rFonts w:eastAsia="Times New Roman"/>
                <w:sz w:val="22"/>
                <w:szCs w:val="22"/>
                <w:lang w:val="en-US"/>
              </w:rPr>
              <w:t>, if any</w:t>
            </w:r>
          </w:p>
        </w:tc>
        <w:tc>
          <w:tcPr>
            <w:tcW w:w="7229" w:type="dxa"/>
            <w:tcBorders>
              <w:top w:val="nil"/>
              <w:left w:val="nil"/>
              <w:bottom w:val="single" w:sz="4" w:space="0" w:color="auto"/>
              <w:right w:val="single" w:sz="4" w:space="0" w:color="auto"/>
            </w:tcBorders>
            <w:shd w:val="clear" w:color="auto" w:fill="auto"/>
          </w:tcPr>
          <w:p w14:paraId="58970F76" w14:textId="01415954" w:rsidR="001D3161" w:rsidRPr="0090665A" w:rsidRDefault="00877210" w:rsidP="00086768">
            <w:pPr>
              <w:pStyle w:val="ListParagraph"/>
              <w:numPr>
                <w:ilvl w:val="0"/>
                <w:numId w:val="25"/>
              </w:numPr>
              <w:ind w:left="318" w:hanging="284"/>
              <w:rPr>
                <w:rFonts w:ascii="Times New Roman" w:eastAsia="Times New Roman" w:hAnsi="Times New Roman"/>
              </w:rPr>
            </w:pPr>
            <w:r w:rsidRPr="0090665A">
              <w:rPr>
                <w:rFonts w:ascii="Times New Roman" w:eastAsia="Times New Roman" w:hAnsi="Times New Roman"/>
              </w:rPr>
              <w:t>B</w:t>
            </w:r>
            <w:r w:rsidR="001D3161" w:rsidRPr="0090665A">
              <w:rPr>
                <w:rFonts w:ascii="Times New Roman" w:eastAsia="Times New Roman" w:hAnsi="Times New Roman"/>
              </w:rPr>
              <w:t xml:space="preserve">aseline channel models (i.e. according to NR positioning evaluation assumptions (captured in </w:t>
            </w:r>
            <w:r w:rsidR="003772E5">
              <w:rPr>
                <w:rFonts w:ascii="Times New Roman" w:eastAsia="Times New Roman" w:hAnsi="Times New Roman"/>
              </w:rPr>
              <w:t xml:space="preserve">the </w:t>
            </w:r>
            <w:r w:rsidR="001D3161" w:rsidRPr="0090665A">
              <w:rPr>
                <w:rFonts w:ascii="Times New Roman" w:eastAsia="Times New Roman" w:hAnsi="Times New Roman"/>
              </w:rPr>
              <w:t>3GPP TR 38.855))</w:t>
            </w:r>
          </w:p>
          <w:p w14:paraId="71A9F3B1" w14:textId="0A714A4A" w:rsidR="001D3161" w:rsidRPr="0090665A" w:rsidRDefault="001D3161" w:rsidP="00086768">
            <w:pPr>
              <w:pStyle w:val="ListParagraph"/>
              <w:numPr>
                <w:ilvl w:val="0"/>
                <w:numId w:val="25"/>
              </w:numPr>
              <w:ind w:left="318" w:hanging="284"/>
              <w:rPr>
                <w:rFonts w:ascii="Times New Roman" w:eastAsia="Times New Roman" w:hAnsi="Times New Roman"/>
              </w:rPr>
            </w:pPr>
            <w:proofErr w:type="spellStart"/>
            <w:r w:rsidRPr="0090665A">
              <w:rPr>
                <w:rFonts w:ascii="Times New Roman" w:eastAsia="Times New Roman" w:hAnsi="Times New Roman"/>
              </w:rPr>
              <w:lastRenderedPageBreak/>
              <w:t>AoD</w:t>
            </w:r>
            <w:proofErr w:type="spellEnd"/>
            <w:r w:rsidRPr="0090665A">
              <w:rPr>
                <w:rFonts w:ascii="Times New Roman" w:eastAsia="Times New Roman" w:hAnsi="Times New Roman"/>
              </w:rPr>
              <w:t xml:space="preserve"> and </w:t>
            </w:r>
            <w:proofErr w:type="spellStart"/>
            <w:r w:rsidRPr="0090665A">
              <w:rPr>
                <w:rFonts w:ascii="Times New Roman" w:eastAsia="Times New Roman" w:hAnsi="Times New Roman"/>
              </w:rPr>
              <w:t>AoA</w:t>
            </w:r>
            <w:proofErr w:type="spellEnd"/>
            <w:r w:rsidRPr="0090665A">
              <w:rPr>
                <w:rFonts w:ascii="Times New Roman" w:eastAsia="Times New Roman" w:hAnsi="Times New Roman"/>
              </w:rPr>
              <w:t xml:space="preserve"> </w:t>
            </w:r>
            <w:r w:rsidR="00877210" w:rsidRPr="0090665A">
              <w:rPr>
                <w:rFonts w:ascii="Times New Roman" w:eastAsia="Times New Roman" w:hAnsi="Times New Roman"/>
              </w:rPr>
              <w:t xml:space="preserve">for </w:t>
            </w:r>
            <w:r w:rsidRPr="0090665A">
              <w:rPr>
                <w:rFonts w:ascii="Times New Roman" w:eastAsia="Times New Roman" w:hAnsi="Times New Roman"/>
              </w:rPr>
              <w:t xml:space="preserve">NLOS model are rotated to align </w:t>
            </w:r>
            <w:proofErr w:type="spellStart"/>
            <w:r w:rsidRPr="0090665A">
              <w:rPr>
                <w:rFonts w:ascii="Times New Roman" w:eastAsia="Times New Roman" w:hAnsi="Times New Roman"/>
              </w:rPr>
              <w:t>AoD</w:t>
            </w:r>
            <w:proofErr w:type="spellEnd"/>
            <w:r w:rsidRPr="0090665A">
              <w:rPr>
                <w:rFonts w:ascii="Times New Roman" w:eastAsia="Times New Roman" w:hAnsi="Times New Roman"/>
              </w:rPr>
              <w:t xml:space="preserve"> and </w:t>
            </w:r>
            <w:proofErr w:type="spellStart"/>
            <w:r w:rsidRPr="0090665A">
              <w:rPr>
                <w:rFonts w:ascii="Times New Roman" w:eastAsia="Times New Roman" w:hAnsi="Times New Roman"/>
              </w:rPr>
              <w:t>AoA</w:t>
            </w:r>
            <w:proofErr w:type="spellEnd"/>
            <w:r w:rsidRPr="0090665A">
              <w:rPr>
                <w:rFonts w:ascii="Times New Roman" w:eastAsia="Times New Roman" w:hAnsi="Times New Roman"/>
              </w:rPr>
              <w:t xml:space="preserve"> of the first cluster with the LOS direction b/w TX and RX</w:t>
            </w:r>
          </w:p>
        </w:tc>
      </w:tr>
      <w:tr w:rsidR="001D3161" w:rsidRPr="0090665A" w14:paraId="3C87F2A2" w14:textId="77777777" w:rsidTr="0090665A">
        <w:trPr>
          <w:trHeight w:val="410"/>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5A4D9E93" w14:textId="7096EB82" w:rsidR="001D3161" w:rsidRPr="0090665A" w:rsidRDefault="001D3161" w:rsidP="00086768">
            <w:pPr>
              <w:overflowPunct/>
              <w:autoSpaceDE/>
              <w:autoSpaceDN/>
              <w:adjustRightInd/>
              <w:spacing w:after="0"/>
              <w:textAlignment w:val="auto"/>
              <w:rPr>
                <w:rFonts w:eastAsia="Times New Roman"/>
                <w:sz w:val="22"/>
                <w:szCs w:val="22"/>
                <w:lang w:val="en-US"/>
              </w:rPr>
            </w:pPr>
            <w:r w:rsidRPr="0090665A">
              <w:rPr>
                <w:rFonts w:eastAsia="Times New Roman"/>
                <w:sz w:val="22"/>
                <w:szCs w:val="22"/>
                <w:lang w:val="en-US"/>
              </w:rPr>
              <w:lastRenderedPageBreak/>
              <w:t>Network synchronization assumptions</w:t>
            </w:r>
          </w:p>
        </w:tc>
        <w:tc>
          <w:tcPr>
            <w:tcW w:w="7229" w:type="dxa"/>
            <w:tcBorders>
              <w:top w:val="nil"/>
              <w:left w:val="nil"/>
              <w:bottom w:val="single" w:sz="4" w:space="0" w:color="auto"/>
              <w:right w:val="single" w:sz="4" w:space="0" w:color="auto"/>
            </w:tcBorders>
            <w:shd w:val="clear" w:color="auto" w:fill="auto"/>
          </w:tcPr>
          <w:p w14:paraId="71731447" w14:textId="0630A408" w:rsidR="001D3161" w:rsidRPr="0090665A" w:rsidRDefault="001D3161" w:rsidP="00086768">
            <w:pPr>
              <w:pStyle w:val="ListParagraph"/>
              <w:numPr>
                <w:ilvl w:val="0"/>
                <w:numId w:val="26"/>
              </w:numPr>
              <w:ind w:left="318" w:hanging="284"/>
              <w:rPr>
                <w:rFonts w:ascii="Times New Roman" w:eastAsia="Times New Roman" w:hAnsi="Times New Roman"/>
              </w:rPr>
            </w:pPr>
            <w:r w:rsidRPr="0090665A">
              <w:rPr>
                <w:rFonts w:ascii="Times New Roman" w:eastAsia="Times New Roman" w:hAnsi="Times New Roman"/>
              </w:rPr>
              <w:t>Perfect synchronization</w:t>
            </w:r>
          </w:p>
          <w:p w14:paraId="6EC95327" w14:textId="547900EE" w:rsidR="001D3161" w:rsidRPr="0090665A" w:rsidRDefault="00A16B62" w:rsidP="003772E5">
            <w:pPr>
              <w:pStyle w:val="ListParagraph"/>
              <w:numPr>
                <w:ilvl w:val="0"/>
                <w:numId w:val="26"/>
              </w:numPr>
              <w:ind w:left="318" w:hanging="284"/>
              <w:rPr>
                <w:rFonts w:ascii="Times New Roman" w:eastAsia="Times New Roman" w:hAnsi="Times New Roman"/>
              </w:rPr>
            </w:pPr>
            <w:proofErr w:type="spellStart"/>
            <w:r w:rsidRPr="0090665A">
              <w:rPr>
                <w:rFonts w:ascii="Times New Roman" w:eastAsia="Times New Roman" w:hAnsi="Times New Roman"/>
              </w:rPr>
              <w:t>gNB</w:t>
            </w:r>
            <w:proofErr w:type="spellEnd"/>
            <w:r w:rsidRPr="0090665A">
              <w:rPr>
                <w:rFonts w:ascii="Times New Roman" w:eastAsia="Times New Roman" w:hAnsi="Times New Roman"/>
              </w:rPr>
              <w:t xml:space="preserve"> s</w:t>
            </w:r>
            <w:r w:rsidR="001D3161" w:rsidRPr="0090665A">
              <w:rPr>
                <w:rFonts w:ascii="Times New Roman" w:eastAsia="Times New Roman" w:hAnsi="Times New Roman"/>
              </w:rPr>
              <w:t xml:space="preserve">ynchronization error is modelled </w:t>
            </w:r>
            <w:r w:rsidR="003772E5">
              <w:rPr>
                <w:rFonts w:ascii="Times New Roman" w:eastAsia="Times New Roman" w:hAnsi="Times New Roman"/>
              </w:rPr>
              <w:t>(</w:t>
            </w:r>
            <w:r w:rsidR="001D3161" w:rsidRPr="0090665A">
              <w:rPr>
                <w:rFonts w:ascii="Times New Roman" w:eastAsia="Times New Roman" w:hAnsi="Times New Roman"/>
              </w:rPr>
              <w:t xml:space="preserve">according to NR positioning evaluation assumptions captured in </w:t>
            </w:r>
            <w:r w:rsidR="003772E5">
              <w:rPr>
                <w:rFonts w:ascii="Times New Roman" w:eastAsia="Times New Roman" w:hAnsi="Times New Roman"/>
              </w:rPr>
              <w:t xml:space="preserve">the </w:t>
            </w:r>
            <w:r w:rsidR="001D3161" w:rsidRPr="0090665A">
              <w:rPr>
                <w:rFonts w:ascii="Times New Roman" w:eastAsia="Times New Roman" w:hAnsi="Times New Roman"/>
              </w:rPr>
              <w:t>3GPP TR 38.855)</w:t>
            </w:r>
          </w:p>
        </w:tc>
      </w:tr>
      <w:tr w:rsidR="001D3161" w:rsidRPr="0090665A" w14:paraId="713D97E0" w14:textId="77777777" w:rsidTr="0090665A">
        <w:trPr>
          <w:trHeight w:val="250"/>
        </w:trPr>
        <w:tc>
          <w:tcPr>
            <w:tcW w:w="2689" w:type="dxa"/>
            <w:tcBorders>
              <w:top w:val="nil"/>
              <w:left w:val="single" w:sz="4" w:space="0" w:color="auto"/>
              <w:bottom w:val="single" w:sz="4" w:space="0" w:color="auto"/>
              <w:right w:val="single" w:sz="4" w:space="0" w:color="auto"/>
            </w:tcBorders>
            <w:shd w:val="clear" w:color="auto" w:fill="auto"/>
            <w:vAlign w:val="bottom"/>
            <w:hideMark/>
          </w:tcPr>
          <w:p w14:paraId="4674073E" w14:textId="275DA9A2" w:rsidR="001D3161" w:rsidRPr="0090665A" w:rsidRDefault="003A7582" w:rsidP="00AF5368">
            <w:pPr>
              <w:overflowPunct/>
              <w:autoSpaceDE/>
              <w:autoSpaceDN/>
              <w:adjustRightInd/>
              <w:spacing w:after="0"/>
              <w:textAlignment w:val="auto"/>
              <w:rPr>
                <w:rFonts w:eastAsia="Times New Roman"/>
                <w:sz w:val="22"/>
                <w:szCs w:val="22"/>
                <w:lang w:val="en-US"/>
              </w:rPr>
            </w:pPr>
            <w:r w:rsidRPr="0090665A">
              <w:rPr>
                <w:rFonts w:eastAsia="Times New Roman"/>
                <w:sz w:val="22"/>
                <w:szCs w:val="22"/>
                <w:lang w:val="en-US"/>
              </w:rPr>
              <w:t xml:space="preserve">Additional </w:t>
            </w:r>
            <w:r w:rsidR="00AF5368">
              <w:rPr>
                <w:rFonts w:eastAsia="Times New Roman"/>
                <w:sz w:val="22"/>
                <w:szCs w:val="22"/>
                <w:lang w:val="en-US"/>
              </w:rPr>
              <w:t>n</w:t>
            </w:r>
            <w:r w:rsidR="001D3161" w:rsidRPr="0090665A">
              <w:rPr>
                <w:rFonts w:eastAsia="Times New Roman"/>
                <w:sz w:val="22"/>
                <w:szCs w:val="22"/>
                <w:lang w:val="en-US"/>
              </w:rPr>
              <w:t>otes</w:t>
            </w:r>
            <w:r w:rsidR="00AF5368">
              <w:rPr>
                <w:rFonts w:eastAsia="Times New Roman"/>
                <w:sz w:val="22"/>
                <w:szCs w:val="22"/>
                <w:lang w:val="en-US"/>
              </w:rPr>
              <w:t>, if any</w:t>
            </w:r>
          </w:p>
        </w:tc>
        <w:tc>
          <w:tcPr>
            <w:tcW w:w="7229" w:type="dxa"/>
            <w:tcBorders>
              <w:top w:val="nil"/>
              <w:left w:val="nil"/>
              <w:bottom w:val="single" w:sz="4" w:space="0" w:color="auto"/>
              <w:right w:val="single" w:sz="4" w:space="0" w:color="auto"/>
            </w:tcBorders>
            <w:shd w:val="clear" w:color="auto" w:fill="auto"/>
          </w:tcPr>
          <w:p w14:paraId="6C46BFEB" w14:textId="0C26C3FE" w:rsidR="001D3161" w:rsidRPr="0090665A" w:rsidRDefault="003A7582" w:rsidP="00086768">
            <w:pPr>
              <w:pStyle w:val="ListParagraph"/>
              <w:numPr>
                <w:ilvl w:val="0"/>
                <w:numId w:val="32"/>
              </w:numPr>
              <w:ind w:left="318" w:hanging="284"/>
              <w:rPr>
                <w:rFonts w:ascii="Times New Roman" w:eastAsia="Times New Roman" w:hAnsi="Times New Roman"/>
              </w:rPr>
            </w:pPr>
            <w:r w:rsidRPr="009F685C">
              <w:rPr>
                <w:rFonts w:ascii="Times New Roman" w:eastAsia="Times New Roman" w:hAnsi="Times New Roman"/>
              </w:rPr>
              <w:t>Proponent specific notes</w:t>
            </w:r>
            <w:r w:rsidR="00AF5368" w:rsidRPr="009F685C">
              <w:rPr>
                <w:rFonts w:ascii="Times New Roman" w:eastAsia="Times New Roman" w:hAnsi="Times New Roman"/>
              </w:rPr>
              <w:t>/comments</w:t>
            </w:r>
          </w:p>
        </w:tc>
      </w:tr>
    </w:tbl>
    <w:p w14:paraId="751F71EE" w14:textId="1A358D8B" w:rsidR="000043C7" w:rsidRDefault="00086768" w:rsidP="000043C7">
      <w:pPr>
        <w:pStyle w:val="3GPPText"/>
      </w:pPr>
      <w:r>
        <w:t xml:space="preserve">The above table </w:t>
      </w:r>
      <w:r w:rsidR="00E66FEC">
        <w:t>wa</w:t>
      </w:r>
      <w:r>
        <w:t xml:space="preserve">s embedded to the </w:t>
      </w:r>
      <w:r w:rsidR="001F69AA">
        <w:t xml:space="preserve">draft </w:t>
      </w:r>
      <w:r>
        <w:t>NR positioning evaluation template</w:t>
      </w:r>
      <w:r w:rsidR="004351F8">
        <w:t xml:space="preserve"> which is </w:t>
      </w:r>
      <w:r w:rsidR="001F69AA">
        <w:t xml:space="preserve">provided </w:t>
      </w:r>
      <w:r w:rsidR="00177D6A">
        <w:t xml:space="preserve">as an attachment to this </w:t>
      </w:r>
      <w:proofErr w:type="spellStart"/>
      <w:r w:rsidR="00177D6A">
        <w:t>tdoc</w:t>
      </w:r>
      <w:proofErr w:type="spellEnd"/>
      <w:r>
        <w:t>.</w:t>
      </w:r>
    </w:p>
    <w:p w14:paraId="1903E001" w14:textId="77777777" w:rsidR="00086768" w:rsidRDefault="00086768" w:rsidP="000043C7">
      <w:pPr>
        <w:pStyle w:val="3GPPText"/>
      </w:pPr>
    </w:p>
    <w:p w14:paraId="4517B737" w14:textId="3F576397" w:rsidR="0056177A" w:rsidRDefault="003772E5" w:rsidP="009C2CDB">
      <w:pPr>
        <w:pStyle w:val="Heading1"/>
      </w:pPr>
      <w:r>
        <w:t>Collection of NR Positioning Evaluation Data</w:t>
      </w:r>
    </w:p>
    <w:p w14:paraId="3971B61E" w14:textId="72A09AE6" w:rsidR="004351F8" w:rsidRDefault="003772E5" w:rsidP="009A6A23">
      <w:pPr>
        <w:pStyle w:val="3GPPText"/>
      </w:pPr>
      <w:r>
        <w:t xml:space="preserve">In order to collect NR Positioning evaluation data and prepare initial text proposal for </w:t>
      </w:r>
      <w:r w:rsidR="00E66FEC">
        <w:t xml:space="preserve">3GPP </w:t>
      </w:r>
      <w:r>
        <w:t xml:space="preserve">TR </w:t>
      </w:r>
      <w:r w:rsidR="00E66FEC">
        <w:t xml:space="preserve">38.855 </w:t>
      </w:r>
      <w:r>
        <w:t>based on submitted evaluation results, it is recommended to setup official RAN1 e-mail discussion right after the contribution submission deadline week</w:t>
      </w:r>
      <w:r w:rsidR="004351F8">
        <w:t xml:space="preserve">. </w:t>
      </w:r>
      <w:r w:rsidR="00E66FEC">
        <w:t>The alternative option is to request companies to provide evaluation results as a part of submitted contributions and follow the predefined template</w:t>
      </w:r>
      <w:r w:rsidR="00177D6A">
        <w:t xml:space="preserve"> for data collection</w:t>
      </w:r>
      <w:r w:rsidR="00E66FEC">
        <w:t>. In our view, it is better to organize dedicated discussion to collect evaluation data so that each company can provide analysis of the evaluated scheme</w:t>
      </w:r>
      <w:r w:rsidR="00BD05B2">
        <w:t>s</w:t>
      </w:r>
      <w:r w:rsidR="00E66FEC">
        <w:t xml:space="preserve"> and brief description on evaluation assumptions used. </w:t>
      </w:r>
      <w:r w:rsidR="004351F8">
        <w:t>Therefore, we have following proposal</w:t>
      </w:r>
      <w:r w:rsidR="00E66FEC">
        <w:t>:</w:t>
      </w:r>
    </w:p>
    <w:p w14:paraId="24A4EFFA" w14:textId="77777777" w:rsidR="004351F8" w:rsidRDefault="004351F8" w:rsidP="009A6A23">
      <w:pPr>
        <w:pStyle w:val="3GPPText"/>
      </w:pPr>
    </w:p>
    <w:p w14:paraId="30B8D160" w14:textId="77777777" w:rsidR="004351F8" w:rsidRDefault="004351F8" w:rsidP="004351F8">
      <w:pPr>
        <w:pStyle w:val="3GPPText"/>
        <w:numPr>
          <w:ilvl w:val="0"/>
          <w:numId w:val="33"/>
        </w:numPr>
      </w:pPr>
    </w:p>
    <w:p w14:paraId="41A6A29A" w14:textId="62B1447A" w:rsidR="004351F8" w:rsidRPr="00EA1C85" w:rsidRDefault="004351F8" w:rsidP="004351F8">
      <w:pPr>
        <w:pStyle w:val="3GPPText"/>
        <w:numPr>
          <w:ilvl w:val="1"/>
          <w:numId w:val="33"/>
        </w:numPr>
        <w:rPr>
          <w:b/>
        </w:rPr>
      </w:pPr>
      <w:r w:rsidRPr="00EA1C85">
        <w:rPr>
          <w:b/>
        </w:rPr>
        <w:t>RAN1 to discuss and agree on template to collect NR positioning evaluation results during RAN WG1 Ad-Hoc Meeting 1901</w:t>
      </w:r>
    </w:p>
    <w:p w14:paraId="4E3FBCB1" w14:textId="178505F8" w:rsidR="00BD05B2" w:rsidRPr="00EA1C85" w:rsidRDefault="004351F8" w:rsidP="00BD05B2">
      <w:pPr>
        <w:pStyle w:val="3GPPText"/>
        <w:numPr>
          <w:ilvl w:val="1"/>
          <w:numId w:val="33"/>
        </w:numPr>
        <w:rPr>
          <w:b/>
        </w:rPr>
      </w:pPr>
      <w:r w:rsidRPr="00EA1C85">
        <w:rPr>
          <w:b/>
        </w:rPr>
        <w:t xml:space="preserve">Setup </w:t>
      </w:r>
      <w:r w:rsidR="003772E5" w:rsidRPr="00EA1C85">
        <w:rPr>
          <w:b/>
        </w:rPr>
        <w:t xml:space="preserve">e-mail discussion to collect NR Positioning </w:t>
      </w:r>
      <w:r w:rsidRPr="00EA1C85">
        <w:rPr>
          <w:b/>
        </w:rPr>
        <w:t>e</w:t>
      </w:r>
      <w:r w:rsidR="003772E5" w:rsidRPr="00EA1C85">
        <w:rPr>
          <w:b/>
        </w:rPr>
        <w:t xml:space="preserve">valuation </w:t>
      </w:r>
      <w:r w:rsidRPr="00EA1C85">
        <w:rPr>
          <w:b/>
        </w:rPr>
        <w:t>r</w:t>
      </w:r>
      <w:r w:rsidR="003772E5" w:rsidRPr="00EA1C85">
        <w:rPr>
          <w:b/>
        </w:rPr>
        <w:t xml:space="preserve">esults </w:t>
      </w:r>
      <w:r w:rsidRPr="00EA1C85">
        <w:rPr>
          <w:b/>
        </w:rPr>
        <w:t>after contribution submission deadline</w:t>
      </w:r>
      <w:r w:rsidR="00E66FEC" w:rsidRPr="00EA1C85">
        <w:rPr>
          <w:b/>
        </w:rPr>
        <w:t xml:space="preserve"> for the RAN1#96 meeting</w:t>
      </w:r>
      <w:r w:rsidRPr="00EA1C85">
        <w:rPr>
          <w:b/>
        </w:rPr>
        <w:t xml:space="preserve"> (i.e. February 1</w:t>
      </w:r>
      <w:r w:rsidR="00BD05B2" w:rsidRPr="00EA1C85">
        <w:rPr>
          <w:b/>
        </w:rPr>
        <w:t>6</w:t>
      </w:r>
      <w:r w:rsidRPr="00EA1C85">
        <w:rPr>
          <w:b/>
        </w:rPr>
        <w:t>–22, 2019)</w:t>
      </w:r>
    </w:p>
    <w:p w14:paraId="63906824" w14:textId="4AFEDF66" w:rsidR="003772E5" w:rsidRPr="00EA1C85" w:rsidRDefault="004351F8" w:rsidP="004351F8">
      <w:pPr>
        <w:pStyle w:val="3GPPText"/>
        <w:numPr>
          <w:ilvl w:val="1"/>
          <w:numId w:val="33"/>
        </w:numPr>
        <w:rPr>
          <w:b/>
        </w:rPr>
      </w:pPr>
      <w:r w:rsidRPr="00EA1C85">
        <w:rPr>
          <w:b/>
        </w:rPr>
        <w:t xml:space="preserve">Rapporteur to prepare </w:t>
      </w:r>
      <w:r w:rsidR="00BD05B2" w:rsidRPr="00EA1C85">
        <w:rPr>
          <w:b/>
        </w:rPr>
        <w:t xml:space="preserve">draft </w:t>
      </w:r>
      <w:r w:rsidRPr="00EA1C85">
        <w:rPr>
          <w:b/>
        </w:rPr>
        <w:t>text proposals capturing NR Positioning evaluation results for the 3GPP TR 38.855</w:t>
      </w:r>
    </w:p>
    <w:p w14:paraId="057218C7" w14:textId="77777777" w:rsidR="004351F8" w:rsidRDefault="004351F8" w:rsidP="004351F8">
      <w:pPr>
        <w:pStyle w:val="3GPPText"/>
      </w:pPr>
    </w:p>
    <w:p w14:paraId="56228E2A" w14:textId="430670F1" w:rsidR="009A6A23" w:rsidRDefault="009A6A23" w:rsidP="009A6A23">
      <w:pPr>
        <w:pStyle w:val="Heading1"/>
      </w:pPr>
      <w:r>
        <w:t>Summary</w:t>
      </w:r>
    </w:p>
    <w:p w14:paraId="06B4D361" w14:textId="52C5D4FB" w:rsidR="009A6A23" w:rsidRDefault="00BD05B2" w:rsidP="00BD05B2">
      <w:pPr>
        <w:pStyle w:val="3GPPText"/>
      </w:pPr>
      <w:r>
        <w:t xml:space="preserve">In this contribution, we discussed how to collect evaluation results for ongoing NR positioning study item. </w:t>
      </w:r>
      <w:r w:rsidR="00177D6A">
        <w:t xml:space="preserve"> </w:t>
      </w:r>
      <w:r>
        <w:t xml:space="preserve">The corresponding template(s) for collection of NR positioning results was submitted </w:t>
      </w:r>
      <w:r w:rsidR="00177D6A">
        <w:t xml:space="preserve">as an attachment to this </w:t>
      </w:r>
      <w:proofErr w:type="spellStart"/>
      <w:r w:rsidR="00177D6A">
        <w:t>tdoc</w:t>
      </w:r>
      <w:proofErr w:type="spellEnd"/>
      <w:r>
        <w:t>.  In addition, we have made proposal how to organize collection of the evaluation results for upcoming 3GPP RAN1 WG meeting:</w:t>
      </w:r>
    </w:p>
    <w:p w14:paraId="76BD409E" w14:textId="77777777" w:rsidR="003F404C" w:rsidRDefault="003F404C" w:rsidP="00876DC7">
      <w:pPr>
        <w:pStyle w:val="3GPPText"/>
      </w:pPr>
    </w:p>
    <w:p w14:paraId="303AAF0E" w14:textId="77777777" w:rsidR="00177D6A" w:rsidRDefault="00177D6A" w:rsidP="00177D6A">
      <w:pPr>
        <w:pStyle w:val="3GPPText"/>
        <w:numPr>
          <w:ilvl w:val="0"/>
          <w:numId w:val="34"/>
        </w:numPr>
      </w:pPr>
    </w:p>
    <w:p w14:paraId="565A6FE5" w14:textId="77777777" w:rsidR="00177D6A" w:rsidRPr="00EA1C85" w:rsidRDefault="00177D6A" w:rsidP="00177D6A">
      <w:pPr>
        <w:pStyle w:val="3GPPText"/>
        <w:numPr>
          <w:ilvl w:val="1"/>
          <w:numId w:val="33"/>
        </w:numPr>
        <w:rPr>
          <w:b/>
        </w:rPr>
      </w:pPr>
      <w:r w:rsidRPr="00EA1C85">
        <w:rPr>
          <w:b/>
        </w:rPr>
        <w:t>RAN1 to discuss and agree on template to collect NR positioning evaluation results during RAN WG1 Ad-Hoc Meeting 1901</w:t>
      </w:r>
    </w:p>
    <w:p w14:paraId="66838CCA" w14:textId="77777777" w:rsidR="00177D6A" w:rsidRPr="00EA1C85" w:rsidRDefault="00177D6A" w:rsidP="00177D6A">
      <w:pPr>
        <w:pStyle w:val="3GPPText"/>
        <w:numPr>
          <w:ilvl w:val="1"/>
          <w:numId w:val="33"/>
        </w:numPr>
        <w:rPr>
          <w:b/>
        </w:rPr>
      </w:pPr>
      <w:r w:rsidRPr="00EA1C85">
        <w:rPr>
          <w:b/>
        </w:rPr>
        <w:t>Setup e-mail discussion to collect NR Positioning evaluation results after contribution submission deadline for the RAN1#96 meeting (i.e. February 16–22, 2019)</w:t>
      </w:r>
    </w:p>
    <w:p w14:paraId="5FBD1119" w14:textId="77777777" w:rsidR="00177D6A" w:rsidRPr="00EA1C85" w:rsidRDefault="00177D6A" w:rsidP="00177D6A">
      <w:pPr>
        <w:pStyle w:val="3GPPText"/>
        <w:numPr>
          <w:ilvl w:val="1"/>
          <w:numId w:val="33"/>
        </w:numPr>
        <w:rPr>
          <w:b/>
        </w:rPr>
      </w:pPr>
      <w:r w:rsidRPr="00EA1C85">
        <w:rPr>
          <w:b/>
        </w:rPr>
        <w:t>Rapporteur to prepare draft text proposals capturing NR Positioning evaluation results for the 3GPP TR 38.855</w:t>
      </w:r>
    </w:p>
    <w:p w14:paraId="77F4DF50" w14:textId="77777777" w:rsidR="00177D6A" w:rsidRDefault="00177D6A" w:rsidP="00876DC7">
      <w:pPr>
        <w:pStyle w:val="3GPPText"/>
      </w:pPr>
    </w:p>
    <w:p w14:paraId="0146BF2D" w14:textId="77777777" w:rsidR="009401A4" w:rsidRPr="00AB2DA9" w:rsidRDefault="009401A4" w:rsidP="00E673D8">
      <w:pPr>
        <w:pStyle w:val="3GPPH1"/>
        <w:rPr>
          <w:lang w:val="en-US"/>
        </w:rPr>
      </w:pPr>
      <w:r w:rsidRPr="00AB2DA9">
        <w:rPr>
          <w:lang w:val="en-US"/>
        </w:rPr>
        <w:lastRenderedPageBreak/>
        <w:t>References</w:t>
      </w:r>
    </w:p>
    <w:bookmarkStart w:id="3" w:name="_Ref524868652"/>
    <w:bookmarkStart w:id="4" w:name="_Ref471775016"/>
    <w:p w14:paraId="12C1FB1C" w14:textId="77777777" w:rsidR="00BD2BC8"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CE3E54">
        <w:rPr>
          <w:rFonts w:ascii="Times New Roman" w:eastAsia="SimSun" w:hAnsi="Times New Roman"/>
          <w:szCs w:val="20"/>
        </w:rPr>
        <w:fldChar w:fldCharType="begin"/>
      </w:r>
      <w:r w:rsidRPr="00CE3E54">
        <w:rPr>
          <w:rFonts w:ascii="Times New Roman" w:eastAsia="SimSun" w:hAnsi="Times New Roman"/>
          <w:szCs w:val="20"/>
        </w:rPr>
        <w:instrText>HYPERLINK "http://www.3gpp.org/ftp/tsg_ran/TSG_RAN/TSGR_81/Docs/RP-182155.zip"</w:instrText>
      </w:r>
      <w:r w:rsidR="00405B0D" w:rsidRPr="00CE3E54">
        <w:rPr>
          <w:rFonts w:ascii="Times New Roman" w:eastAsia="SimSun" w:hAnsi="Times New Roman"/>
          <w:szCs w:val="20"/>
        </w:rPr>
      </w:r>
      <w:r w:rsidRPr="00CE3E54">
        <w:rPr>
          <w:rFonts w:ascii="Times New Roman" w:eastAsia="SimSun" w:hAnsi="Times New Roman"/>
          <w:szCs w:val="20"/>
        </w:rPr>
        <w:fldChar w:fldCharType="separate"/>
      </w:r>
      <w:r w:rsidRPr="00CE3E54">
        <w:rPr>
          <w:rFonts w:ascii="Times New Roman" w:eastAsia="SimSun" w:hAnsi="Times New Roman"/>
          <w:szCs w:val="20"/>
        </w:rPr>
        <w:t>RP-182155</w:t>
      </w:r>
      <w:r w:rsidRPr="00CE3E54">
        <w:rPr>
          <w:rFonts w:ascii="Times New Roman" w:eastAsia="SimSun" w:hAnsi="Times New Roman"/>
          <w:szCs w:val="20"/>
        </w:rPr>
        <w:fldChar w:fldCharType="end"/>
      </w:r>
      <w:r w:rsidRPr="00CE3E54">
        <w:rPr>
          <w:rFonts w:ascii="Times New Roman" w:eastAsia="SimSun" w:hAnsi="Times New Roman"/>
          <w:szCs w:val="20"/>
        </w:rPr>
        <w:t>, “Revised SID: Study on NR positioning support”, Intel Corporation, Ericsson, Gold Coast, Australia, September 2018</w:t>
      </w:r>
      <w:bookmarkEnd w:id="3"/>
    </w:p>
    <w:p w14:paraId="65E25A10" w14:textId="08A78CF4" w:rsidR="002E5FF4" w:rsidRPr="004E1DB0" w:rsidRDefault="002E5FF4" w:rsidP="002E5FF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524876179"/>
      <w:r w:rsidRPr="004E1DB0">
        <w:rPr>
          <w:rFonts w:ascii="Times New Roman" w:eastAsia="SimSun" w:hAnsi="Times New Roman"/>
          <w:szCs w:val="20"/>
        </w:rPr>
        <w:t xml:space="preserve">3GPP TR </w:t>
      </w:r>
      <w:r w:rsidR="000E48EB">
        <w:rPr>
          <w:rFonts w:ascii="Times New Roman" w:eastAsia="SimSun" w:hAnsi="Times New Roman"/>
          <w:szCs w:val="20"/>
        </w:rPr>
        <w:t>38.855</w:t>
      </w:r>
      <w:r w:rsidR="004E1DB0">
        <w:rPr>
          <w:rFonts w:ascii="Times New Roman" w:eastAsia="SimSun" w:hAnsi="Times New Roman"/>
          <w:szCs w:val="20"/>
        </w:rPr>
        <w:t>,</w:t>
      </w:r>
      <w:r w:rsidRPr="004E1DB0">
        <w:rPr>
          <w:rFonts w:ascii="Times New Roman" w:eastAsia="SimSun" w:hAnsi="Times New Roman"/>
          <w:szCs w:val="20"/>
        </w:rPr>
        <w:t xml:space="preserve"> “Study on </w:t>
      </w:r>
      <w:r w:rsidR="000E48EB">
        <w:rPr>
          <w:rFonts w:ascii="Times New Roman" w:eastAsia="SimSun" w:hAnsi="Times New Roman"/>
          <w:szCs w:val="20"/>
        </w:rPr>
        <w:t>NR Positioning Support</w:t>
      </w:r>
      <w:r w:rsidRPr="004E1DB0">
        <w:rPr>
          <w:rFonts w:ascii="Times New Roman" w:eastAsia="SimSun" w:hAnsi="Times New Roman"/>
          <w:szCs w:val="20"/>
        </w:rPr>
        <w:t>”</w:t>
      </w:r>
      <w:bookmarkEnd w:id="5"/>
    </w:p>
    <w:p w14:paraId="310385B8" w14:textId="77777777" w:rsidR="009F685C" w:rsidRPr="00581D44" w:rsidRDefault="009F685C" w:rsidP="009F685C">
      <w:pPr>
        <w:widowControl w:val="0"/>
        <w:numPr>
          <w:ilvl w:val="0"/>
          <w:numId w:val="2"/>
        </w:numPr>
        <w:overflowPunct/>
        <w:autoSpaceDE/>
        <w:adjustRightInd/>
        <w:jc w:val="both"/>
        <w:textAlignment w:val="auto"/>
        <w:rPr>
          <w:iCs/>
          <w:sz w:val="22"/>
          <w:lang w:val="en-US"/>
        </w:rPr>
      </w:pPr>
      <w:bookmarkStart w:id="6" w:name="_Ref534977244"/>
      <w:r w:rsidRPr="008A5681">
        <w:rPr>
          <w:iCs/>
          <w:sz w:val="22"/>
          <w:lang w:val="en-US"/>
        </w:rPr>
        <w:t>R1-190051</w:t>
      </w:r>
      <w:r>
        <w:rPr>
          <w:iCs/>
          <w:sz w:val="22"/>
          <w:lang w:val="en-US"/>
        </w:rPr>
        <w:t>2</w:t>
      </w:r>
      <w:r w:rsidRPr="003F29F9">
        <w:rPr>
          <w:iCs/>
          <w:sz w:val="22"/>
          <w:lang w:val="en-US"/>
        </w:rPr>
        <w:t>, “</w:t>
      </w:r>
      <w:r w:rsidRPr="00581D44">
        <w:rPr>
          <w:iCs/>
          <w:sz w:val="22"/>
          <w:lang w:val="en-US"/>
        </w:rPr>
        <w:t>Analysis of Techniques for NR DL Positioning</w:t>
      </w:r>
      <w:r>
        <w:rPr>
          <w:iCs/>
          <w:sz w:val="22"/>
          <w:lang w:val="en-US"/>
        </w:rPr>
        <w:t xml:space="preserve">”, Intel Corporation, </w:t>
      </w:r>
      <w:r w:rsidRPr="00C36E8B">
        <w:rPr>
          <w:iCs/>
          <w:sz w:val="22"/>
          <w:lang w:val="en-US"/>
        </w:rPr>
        <w:t>Taipei, Taiwan, January, 2019</w:t>
      </w:r>
      <w:bookmarkEnd w:id="6"/>
    </w:p>
    <w:p w14:paraId="6F2DBE34" w14:textId="77777777" w:rsidR="009F685C" w:rsidRPr="009272C1" w:rsidRDefault="009F685C" w:rsidP="009F685C">
      <w:pPr>
        <w:widowControl w:val="0"/>
        <w:numPr>
          <w:ilvl w:val="0"/>
          <w:numId w:val="2"/>
        </w:numPr>
        <w:overflowPunct/>
        <w:autoSpaceDE/>
        <w:adjustRightInd/>
        <w:jc w:val="both"/>
        <w:textAlignment w:val="auto"/>
        <w:rPr>
          <w:lang w:eastAsia="x-none"/>
        </w:rPr>
      </w:pPr>
      <w:r w:rsidRPr="008A5681">
        <w:rPr>
          <w:iCs/>
          <w:sz w:val="22"/>
          <w:lang w:val="en-US"/>
        </w:rPr>
        <w:t>R1-190051</w:t>
      </w:r>
      <w:r>
        <w:rPr>
          <w:iCs/>
          <w:sz w:val="22"/>
          <w:lang w:val="en-US"/>
        </w:rPr>
        <w:t>3</w:t>
      </w:r>
      <w:r w:rsidRPr="009272C1">
        <w:rPr>
          <w:iCs/>
          <w:sz w:val="22"/>
          <w:lang w:val="en-US"/>
        </w:rPr>
        <w:t>, “Analysis of Techniques for NR UL Positioning”, Intel Corporation, Taipei, Taiwan, January, 2019</w:t>
      </w:r>
    </w:p>
    <w:p w14:paraId="48E6D357" w14:textId="77777777" w:rsidR="009F685C" w:rsidRPr="00581D44" w:rsidRDefault="009F685C" w:rsidP="009F685C">
      <w:pPr>
        <w:widowControl w:val="0"/>
        <w:numPr>
          <w:ilvl w:val="0"/>
          <w:numId w:val="2"/>
        </w:numPr>
        <w:overflowPunct/>
        <w:autoSpaceDE/>
        <w:adjustRightInd/>
        <w:jc w:val="both"/>
        <w:textAlignment w:val="auto"/>
        <w:rPr>
          <w:iCs/>
          <w:sz w:val="22"/>
          <w:lang w:val="en-US"/>
        </w:rPr>
      </w:pPr>
      <w:r w:rsidRPr="008A5681">
        <w:rPr>
          <w:iCs/>
          <w:sz w:val="22"/>
          <w:lang w:val="en-US"/>
        </w:rPr>
        <w:t>R1-190051</w:t>
      </w:r>
      <w:r>
        <w:rPr>
          <w:iCs/>
          <w:sz w:val="22"/>
          <w:lang w:val="en-US"/>
        </w:rPr>
        <w:t>4</w:t>
      </w:r>
      <w:r w:rsidRPr="003F29F9">
        <w:rPr>
          <w:iCs/>
          <w:sz w:val="22"/>
          <w:lang w:val="en-US"/>
        </w:rPr>
        <w:t>, “</w:t>
      </w:r>
      <w:r w:rsidRPr="00581D44">
        <w:rPr>
          <w:iCs/>
          <w:sz w:val="22"/>
          <w:lang w:val="en-US"/>
        </w:rPr>
        <w:t>Analysis of Techniques for NR DL and UL Positioning</w:t>
      </w:r>
      <w:r>
        <w:rPr>
          <w:iCs/>
          <w:sz w:val="22"/>
          <w:lang w:val="en-US"/>
        </w:rPr>
        <w:t xml:space="preserve">”, Intel Corporation, </w:t>
      </w:r>
      <w:r w:rsidRPr="00C36E8B">
        <w:rPr>
          <w:iCs/>
          <w:sz w:val="22"/>
          <w:lang w:val="en-US"/>
        </w:rPr>
        <w:t>Taipei, Taiwan, January, 2019</w:t>
      </w:r>
    </w:p>
    <w:p w14:paraId="5A469396" w14:textId="77777777" w:rsidR="009F685C" w:rsidRPr="00581D44" w:rsidRDefault="009F685C" w:rsidP="009F685C">
      <w:pPr>
        <w:widowControl w:val="0"/>
        <w:numPr>
          <w:ilvl w:val="0"/>
          <w:numId w:val="2"/>
        </w:numPr>
        <w:overflowPunct/>
        <w:autoSpaceDE/>
        <w:adjustRightInd/>
        <w:jc w:val="both"/>
        <w:textAlignment w:val="auto"/>
        <w:rPr>
          <w:iCs/>
          <w:sz w:val="22"/>
          <w:lang w:val="en-US"/>
        </w:rPr>
      </w:pPr>
      <w:bookmarkStart w:id="7" w:name="_Ref534977246"/>
      <w:r w:rsidRPr="008A5681">
        <w:rPr>
          <w:iCs/>
          <w:sz w:val="22"/>
          <w:lang w:val="en-US"/>
        </w:rPr>
        <w:t>R1-190051</w:t>
      </w:r>
      <w:r>
        <w:rPr>
          <w:iCs/>
          <w:sz w:val="22"/>
          <w:lang w:val="en-US"/>
        </w:rPr>
        <w:t>5</w:t>
      </w:r>
      <w:r w:rsidRPr="003F29F9">
        <w:rPr>
          <w:iCs/>
          <w:sz w:val="22"/>
          <w:lang w:val="en-US"/>
        </w:rPr>
        <w:t>, “</w:t>
      </w:r>
      <w:r w:rsidRPr="00581D44">
        <w:rPr>
          <w:iCs/>
          <w:sz w:val="22"/>
          <w:lang w:val="en-US"/>
        </w:rPr>
        <w:t>System Level Evaluation of RAT-Dependent NR Positioning Techniques</w:t>
      </w:r>
      <w:r>
        <w:rPr>
          <w:iCs/>
          <w:sz w:val="22"/>
          <w:lang w:val="en-US"/>
        </w:rPr>
        <w:t xml:space="preserve">”, Intel Corporation, </w:t>
      </w:r>
      <w:r w:rsidRPr="00C36E8B">
        <w:rPr>
          <w:iCs/>
          <w:sz w:val="22"/>
          <w:lang w:val="en-US"/>
        </w:rPr>
        <w:t>Taipei, Taiwan, January, 2019</w:t>
      </w:r>
      <w:bookmarkEnd w:id="7"/>
    </w:p>
    <w:bookmarkEnd w:id="4"/>
    <w:bookmarkEnd w:id="0"/>
    <w:p w14:paraId="4C9B2990" w14:textId="4D17489D" w:rsidR="00C27F10" w:rsidRDefault="00C27F10" w:rsidP="00C27F10">
      <w:pPr>
        <w:widowControl w:val="0"/>
        <w:tabs>
          <w:tab w:val="num" w:pos="708"/>
        </w:tabs>
        <w:spacing w:after="60"/>
        <w:jc w:val="both"/>
        <w:rPr>
          <w:highlight w:val="yellow"/>
        </w:rPr>
      </w:pPr>
    </w:p>
    <w:sectPr w:rsidR="00C27F10" w:rsidSect="00A16B6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0FDEA" w14:textId="77777777" w:rsidR="002C4655" w:rsidRDefault="002C4655">
      <w:r>
        <w:separator/>
      </w:r>
    </w:p>
  </w:endnote>
  <w:endnote w:type="continuationSeparator" w:id="0">
    <w:p w14:paraId="61B56310" w14:textId="77777777" w:rsidR="002C4655" w:rsidRDefault="002C4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1D2C05" w:rsidRDefault="001D2C0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1D2C05" w:rsidRDefault="001D2C0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1D2C05" w:rsidRPr="00270202" w:rsidRDefault="001D2C0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05B0D">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05B0D">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6FA2D" w14:textId="77777777" w:rsidR="002C4655" w:rsidRDefault="002C4655">
      <w:r>
        <w:separator/>
      </w:r>
    </w:p>
  </w:footnote>
  <w:footnote w:type="continuationSeparator" w:id="0">
    <w:p w14:paraId="0E188975" w14:textId="77777777" w:rsidR="002C4655" w:rsidRDefault="002C4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1D2C05" w:rsidRDefault="001D2C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3C7B4C"/>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42F8A"/>
    <w:multiLevelType w:val="hybridMultilevel"/>
    <w:tmpl w:val="05528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71F59"/>
    <w:multiLevelType w:val="hybridMultilevel"/>
    <w:tmpl w:val="34782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79037B"/>
    <w:multiLevelType w:val="hybridMultilevel"/>
    <w:tmpl w:val="34782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80419A"/>
    <w:multiLevelType w:val="hybridMultilevel"/>
    <w:tmpl w:val="34782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76781F"/>
    <w:multiLevelType w:val="hybridMultilevel"/>
    <w:tmpl w:val="391C69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E3AB1"/>
    <w:multiLevelType w:val="multilevel"/>
    <w:tmpl w:val="7A906378"/>
    <w:numStyleLink w:val="3GPPListofBullets"/>
  </w:abstractNum>
  <w:abstractNum w:abstractNumId="13" w15:restartNumberingAfterBreak="0">
    <w:nsid w:val="22DC7836"/>
    <w:multiLevelType w:val="multilevel"/>
    <w:tmpl w:val="7A906378"/>
    <w:numStyleLink w:val="3GPPListofBullets"/>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62FE2"/>
    <w:multiLevelType w:val="hybridMultilevel"/>
    <w:tmpl w:val="34782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E4C77"/>
    <w:multiLevelType w:val="hybridMultilevel"/>
    <w:tmpl w:val="34782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574AEE"/>
    <w:multiLevelType w:val="multilevel"/>
    <w:tmpl w:val="F4E0B98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5DC0901"/>
    <w:multiLevelType w:val="hybridMultilevel"/>
    <w:tmpl w:val="E11A511C"/>
    <w:lvl w:ilvl="0" w:tplc="1BF6FC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766E59"/>
    <w:multiLevelType w:val="hybridMultilevel"/>
    <w:tmpl w:val="34782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D16765"/>
    <w:multiLevelType w:val="hybridMultilevel"/>
    <w:tmpl w:val="800E2F2C"/>
    <w:lvl w:ilvl="0" w:tplc="415240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995AEC"/>
    <w:multiLevelType w:val="hybridMultilevel"/>
    <w:tmpl w:val="C260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052BEA"/>
    <w:multiLevelType w:val="hybridMultilevel"/>
    <w:tmpl w:val="C17E7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F01A3"/>
    <w:multiLevelType w:val="hybridMultilevel"/>
    <w:tmpl w:val="E81C27E0"/>
    <w:lvl w:ilvl="0" w:tplc="DC9A94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E6E89"/>
    <w:multiLevelType w:val="hybridMultilevel"/>
    <w:tmpl w:val="A4FE4B9C"/>
    <w:lvl w:ilvl="0" w:tplc="415240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C62B4"/>
    <w:multiLevelType w:val="multilevel"/>
    <w:tmpl w:val="E97A85A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98C145A"/>
    <w:multiLevelType w:val="multilevel"/>
    <w:tmpl w:val="B8727EDA"/>
    <w:numStyleLink w:val="3GPPBullets"/>
  </w:abstractNum>
  <w:abstractNum w:abstractNumId="31" w15:restartNumberingAfterBreak="0">
    <w:nsid w:val="5BF749DF"/>
    <w:multiLevelType w:val="hybridMultilevel"/>
    <w:tmpl w:val="34782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015124"/>
    <w:multiLevelType w:val="multilevel"/>
    <w:tmpl w:val="7A906378"/>
    <w:numStyleLink w:val="3GPPListofBullets"/>
  </w:abstractNum>
  <w:abstractNum w:abstractNumId="33" w15:restartNumberingAfterBreak="0">
    <w:nsid w:val="60CD59BC"/>
    <w:multiLevelType w:val="hybridMultilevel"/>
    <w:tmpl w:val="34782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3B6D92"/>
    <w:multiLevelType w:val="hybridMultilevel"/>
    <w:tmpl w:val="34782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445B8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4"/>
  </w:num>
  <w:num w:numId="2">
    <w:abstractNumId w:val="10"/>
  </w:num>
  <w:num w:numId="3">
    <w:abstractNumId w:val="2"/>
  </w:num>
  <w:num w:numId="4">
    <w:abstractNumId w:val="17"/>
  </w:num>
  <w:num w:numId="5">
    <w:abstractNumId w:val="18"/>
  </w:num>
  <w:num w:numId="6">
    <w:abstractNumId w:val="5"/>
  </w:num>
  <w:num w:numId="7">
    <w:abstractNumId w:val="3"/>
  </w:num>
  <w:num w:numId="8">
    <w:abstractNumId w:val="19"/>
  </w:num>
  <w:num w:numId="9">
    <w:abstractNumId w:val="24"/>
  </w:num>
  <w:num w:numId="10">
    <w:abstractNumId w:val="12"/>
  </w:num>
  <w:num w:numId="11">
    <w:abstractNumId w:val="26"/>
  </w:num>
  <w:num w:numId="12">
    <w:abstractNumId w:val="6"/>
  </w:num>
  <w:num w:numId="13">
    <w:abstractNumId w:val="32"/>
  </w:num>
  <w:num w:numId="14">
    <w:abstractNumId w:val="1"/>
  </w:num>
  <w:num w:numId="15">
    <w:abstractNumId w:val="25"/>
  </w:num>
  <w:num w:numId="16">
    <w:abstractNumId w:val="30"/>
  </w:num>
  <w:num w:numId="17">
    <w:abstractNumId w:val="29"/>
  </w:num>
  <w:num w:numId="18">
    <w:abstractNumId w:val="20"/>
  </w:num>
  <w:num w:numId="19">
    <w:abstractNumId w:val="27"/>
  </w:num>
  <w:num w:numId="20">
    <w:abstractNumId w:val="21"/>
  </w:num>
  <w:num w:numId="21">
    <w:abstractNumId w:val="23"/>
  </w:num>
  <w:num w:numId="22">
    <w:abstractNumId w:val="28"/>
  </w:num>
  <w:num w:numId="23">
    <w:abstractNumId w:val="22"/>
  </w:num>
  <w:num w:numId="24">
    <w:abstractNumId w:val="34"/>
  </w:num>
  <w:num w:numId="25">
    <w:abstractNumId w:val="31"/>
  </w:num>
  <w:num w:numId="26">
    <w:abstractNumId w:val="15"/>
  </w:num>
  <w:num w:numId="27">
    <w:abstractNumId w:val="11"/>
  </w:num>
  <w:num w:numId="28">
    <w:abstractNumId w:val="9"/>
  </w:num>
  <w:num w:numId="29">
    <w:abstractNumId w:val="16"/>
  </w:num>
  <w:num w:numId="30">
    <w:abstractNumId w:val="7"/>
  </w:num>
  <w:num w:numId="31">
    <w:abstractNumId w:val="33"/>
  </w:num>
  <w:num w:numId="32">
    <w:abstractNumId w:val="8"/>
  </w:num>
  <w:num w:numId="33">
    <w:abstractNumId w:val="13"/>
  </w:num>
  <w:num w:numId="34">
    <w:abstractNumId w:val="35"/>
  </w:num>
  <w:num w:numId="3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3C7"/>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0B"/>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768"/>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6B8A"/>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5"/>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8EB"/>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1E7"/>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8C0"/>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6A"/>
    <w:rsid w:val="00177DFF"/>
    <w:rsid w:val="00177EBD"/>
    <w:rsid w:val="001800DB"/>
    <w:rsid w:val="00180149"/>
    <w:rsid w:val="0018016C"/>
    <w:rsid w:val="0018035D"/>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902FA"/>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449"/>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C05"/>
    <w:rsid w:val="001D2DE9"/>
    <w:rsid w:val="001D2E6C"/>
    <w:rsid w:val="001D2ECD"/>
    <w:rsid w:val="001D3161"/>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9AA"/>
    <w:rsid w:val="001F6E45"/>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20E"/>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3C8"/>
    <w:rsid w:val="0025671A"/>
    <w:rsid w:val="002568B9"/>
    <w:rsid w:val="00256972"/>
    <w:rsid w:val="00256F02"/>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655"/>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2E5"/>
    <w:rsid w:val="0037734D"/>
    <w:rsid w:val="00377393"/>
    <w:rsid w:val="00377397"/>
    <w:rsid w:val="003774FD"/>
    <w:rsid w:val="003775BD"/>
    <w:rsid w:val="00377983"/>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582"/>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5194"/>
    <w:rsid w:val="00405898"/>
    <w:rsid w:val="00405B0D"/>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F8"/>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CDE"/>
    <w:rsid w:val="00440EA5"/>
    <w:rsid w:val="0044131C"/>
    <w:rsid w:val="0044142F"/>
    <w:rsid w:val="004416A4"/>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00"/>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0D"/>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632"/>
    <w:rsid w:val="0051770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7A"/>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216"/>
    <w:rsid w:val="00591777"/>
    <w:rsid w:val="00591B9C"/>
    <w:rsid w:val="00591D43"/>
    <w:rsid w:val="00592160"/>
    <w:rsid w:val="005923C9"/>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3205"/>
    <w:rsid w:val="00653273"/>
    <w:rsid w:val="006537FA"/>
    <w:rsid w:val="00653830"/>
    <w:rsid w:val="00653ABF"/>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35"/>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CE6"/>
    <w:rsid w:val="006A3EA1"/>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6"/>
    <w:rsid w:val="006E2FED"/>
    <w:rsid w:val="006E32B6"/>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16"/>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3CE"/>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0"/>
    <w:rsid w:val="0087721D"/>
    <w:rsid w:val="0087746C"/>
    <w:rsid w:val="00877A06"/>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0BA"/>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D6B"/>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65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0C"/>
    <w:rsid w:val="00946388"/>
    <w:rsid w:val="0094666C"/>
    <w:rsid w:val="00946CAB"/>
    <w:rsid w:val="00947238"/>
    <w:rsid w:val="00947711"/>
    <w:rsid w:val="00947C79"/>
    <w:rsid w:val="00947E55"/>
    <w:rsid w:val="009504EC"/>
    <w:rsid w:val="009509D7"/>
    <w:rsid w:val="00950B09"/>
    <w:rsid w:val="00950DD1"/>
    <w:rsid w:val="00951417"/>
    <w:rsid w:val="0095154C"/>
    <w:rsid w:val="009517A9"/>
    <w:rsid w:val="009518BD"/>
    <w:rsid w:val="00951995"/>
    <w:rsid w:val="00951C7E"/>
    <w:rsid w:val="00951CF6"/>
    <w:rsid w:val="00951F74"/>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7FC"/>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C0E"/>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A23"/>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BFE"/>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685C"/>
    <w:rsid w:val="009F7169"/>
    <w:rsid w:val="009F7235"/>
    <w:rsid w:val="009F7240"/>
    <w:rsid w:val="009F76CB"/>
    <w:rsid w:val="009F774D"/>
    <w:rsid w:val="009F7883"/>
    <w:rsid w:val="009F7AC9"/>
    <w:rsid w:val="009F7BD3"/>
    <w:rsid w:val="009F7C7A"/>
    <w:rsid w:val="00A00248"/>
    <w:rsid w:val="00A00519"/>
    <w:rsid w:val="00A009FB"/>
    <w:rsid w:val="00A01006"/>
    <w:rsid w:val="00A011C6"/>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B6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91D"/>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368"/>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A1C"/>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C01"/>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872"/>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02"/>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5B2"/>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56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97A"/>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3E54"/>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C1B"/>
    <w:rsid w:val="00CF4D11"/>
    <w:rsid w:val="00CF4D6B"/>
    <w:rsid w:val="00CF50A9"/>
    <w:rsid w:val="00CF52ED"/>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0CE"/>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712"/>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CA8"/>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0F46"/>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447"/>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5C8"/>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19CB"/>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FEC"/>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C85"/>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508"/>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3F89"/>
    <w:rsid w:val="00ED4792"/>
    <w:rsid w:val="00ED4F25"/>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CE6"/>
    <w:rsid w:val="00EF0E50"/>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81B"/>
    <w:rsid w:val="00F40E45"/>
    <w:rsid w:val="00F411DF"/>
    <w:rsid w:val="00F4125D"/>
    <w:rsid w:val="00F413EE"/>
    <w:rsid w:val="00F415BA"/>
    <w:rsid w:val="00F417D6"/>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4B"/>
    <w:rsid w:val="00F56DCF"/>
    <w:rsid w:val="00F56E5E"/>
    <w:rsid w:val="00F57637"/>
    <w:rsid w:val="00F5765A"/>
    <w:rsid w:val="00F57704"/>
    <w:rsid w:val="00F577F9"/>
    <w:rsid w:val="00F57BD3"/>
    <w:rsid w:val="00F57C72"/>
    <w:rsid w:val="00F60076"/>
    <w:rsid w:val="00F6021A"/>
    <w:rsid w:val="00F60435"/>
    <w:rsid w:val="00F605A9"/>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45D2"/>
    <w:rsid w:val="00FE4AD0"/>
    <w:rsid w:val="00FE4B47"/>
    <w:rsid w:val="00FE5172"/>
    <w:rsid w:val="00FE51F9"/>
    <w:rsid w:val="00FE5410"/>
    <w:rsid w:val="00FE5538"/>
    <w:rsid w:val="00FE5977"/>
    <w:rsid w:val="00FE5CD5"/>
    <w:rsid w:val="00FE5E3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F87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tabs>
        <w:tab w:val="clear" w:pos="568"/>
        <w:tab w:val="num" w:pos="0"/>
      </w:tabs>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pPr>
      <w:tabs>
        <w:tab w:val="clear" w:pos="0"/>
        <w:tab w:val="num" w:pos="568"/>
      </w:tabs>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14"/>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3538526">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825415D-5A30-4809-B3CE-5326A1FA9BB2}">
  <ds:schemaRefs>
    <ds:schemaRef ds:uri="http://schemas.openxmlformats.org/officeDocument/2006/bibliography"/>
  </ds:schemaRefs>
</ds:datastoreItem>
</file>

<file path=customXml/itemProps6.xml><?xml version="1.0" encoding="utf-8"?>
<ds:datastoreItem xmlns:ds="http://schemas.openxmlformats.org/officeDocument/2006/customXml" ds:itemID="{B2203326-3FA0-4BCA-9603-64D53C8A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1351</Words>
  <Characters>7578</Characters>
  <Application>Microsoft Office Word</Application>
  <DocSecurity>0</DocSecurity>
  <Lines>153</Lines>
  <Paragraphs>84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8863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2019-01-11T10:39:00Z</dcterms:created>
  <dcterms:modified xsi:type="dcterms:W3CDTF">2019-01-11T20:51:00Z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2019-01-11 20:51:40Z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